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contextualSpacing/>
        <w:jc w:val="center"/>
        <w:rPr>
          <w:rFonts w:ascii="Times New Roman" w:hAnsi="Times New Roman" w:cs="Times New Roman"/>
          <w:b/>
          <w:bCs/>
          <w:sz w:val="24"/>
          <w:szCs w:val="24"/>
        </w:rPr>
      </w:pPr>
      <w:r>
        <w:rPr>
          <w:rFonts w:cs="Times New Roman" w:ascii="Times New Roman" w:hAnsi="Times New Roman"/>
          <w:b/>
          <w:bCs/>
          <w:sz w:val="24"/>
          <w:szCs w:val="24"/>
        </w:rPr>
      </w:r>
      <w:bookmarkStart w:id="0" w:name="_Hlk191291972"/>
      <w:bookmarkStart w:id="1" w:name="_Hlk191291972"/>
    </w:p>
    <w:p>
      <w:pPr>
        <w:pStyle w:val="Normal"/>
        <w:spacing w:before="0" w:after="160"/>
        <w:contextualSpacing/>
        <w:jc w:val="center"/>
        <w:rPr>
          <w:rFonts w:cs="Calibri" w:cstheme="minorHAnsi"/>
          <w:sz w:val="20"/>
          <w:szCs w:val="20"/>
        </w:rPr>
      </w:pPr>
      <w:r>
        <w:rPr>
          <w:rFonts w:cs="Calibri" w:cstheme="minorHAnsi"/>
          <w:sz w:val="20"/>
          <w:szCs w:val="20"/>
        </w:rPr>
      </w:r>
    </w:p>
    <w:p>
      <w:pPr>
        <w:pStyle w:val="Normal"/>
        <w:spacing w:before="0" w:after="160"/>
        <w:contextualSpacing/>
        <w:jc w:val="center"/>
        <w:rPr>
          <w:rFonts w:cs="Calibri" w:cstheme="minorHAnsi"/>
        </w:rPr>
      </w:pPr>
      <w:bookmarkStart w:id="2" w:name="_Hlk191291972"/>
      <w:r>
        <w:rPr>
          <w:rFonts w:cs="Calibri" w:cstheme="minorHAnsi"/>
        </w:rPr>
        <w:t>Annexe 4 au Code du développement territorial, Partie réglementaire</w:t>
      </w:r>
      <w:bookmarkEnd w:id="2"/>
    </w:p>
    <w:p>
      <w:pPr>
        <w:pStyle w:val="Normal"/>
        <w:jc w:val="center"/>
        <w:rPr>
          <w:rFonts w:cs="Calibri" w:cstheme="minorHAnsi"/>
          <w:sz w:val="24"/>
          <w:szCs w:val="24"/>
        </w:rPr>
      </w:pPr>
      <w:r>
        <w:rPr>
          <w:rFonts w:cs="Calibri" w:cstheme="minorHAnsi"/>
          <w:sz w:val="24"/>
          <w:szCs w:val="24"/>
        </w:rPr>
      </w:r>
    </w:p>
    <w:p>
      <w:pPr>
        <w:pStyle w:val="Normal"/>
        <w:jc w:val="center"/>
        <w:rPr>
          <w:rFonts w:cs="Calibri" w:cstheme="minorHAnsi"/>
          <w:sz w:val="24"/>
          <w:szCs w:val="24"/>
        </w:rPr>
      </w:pPr>
      <w:r>
        <w:rPr>
          <w:rFonts w:cs="Calibri" w:cstheme="minorHAnsi"/>
          <w:sz w:val="24"/>
          <w:szCs w:val="24"/>
        </w:rPr>
      </w:r>
    </w:p>
    <w:p>
      <w:pPr>
        <w:pStyle w:val="Normal"/>
        <w:jc w:val="center"/>
        <w:rPr>
          <w:rFonts w:cs="Calibri" w:cstheme="minorHAnsi"/>
          <w:sz w:val="24"/>
          <w:szCs w:val="24"/>
        </w:rPr>
      </w:pPr>
      <w:r>
        <w:rPr/>
        <w:drawing>
          <wp:anchor behindDoc="0" distT="0" distB="0" distL="0" distR="0" simplePos="0" locked="0" layoutInCell="0" allowOverlap="1" relativeHeight="4">
            <wp:simplePos x="0" y="0"/>
            <wp:positionH relativeFrom="column">
              <wp:posOffset>-6985</wp:posOffset>
            </wp:positionH>
            <wp:positionV relativeFrom="paragraph">
              <wp:posOffset>635</wp:posOffset>
            </wp:positionV>
            <wp:extent cx="1870075" cy="142938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870075" cy="1429385"/>
                    </a:xfrm>
                    <a:prstGeom prst="rect">
                      <a:avLst/>
                    </a:prstGeom>
                  </pic:spPr>
                </pic:pic>
              </a:graphicData>
            </a:graphic>
          </wp:anchor>
        </w:drawing>
        <w:drawing>
          <wp:inline distT="0" distB="0" distL="0" distR="0">
            <wp:extent cx="2243455" cy="1347470"/>
            <wp:effectExtent l="0" t="0" r="0" b="0"/>
            <wp:docPr id="2"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
                    <pic:cNvPicPr>
                      <a:picLocks noChangeAspect="1" noChangeArrowheads="1"/>
                    </pic:cNvPicPr>
                  </pic:nvPicPr>
                  <pic:blipFill>
                    <a:blip r:embed="rId3"/>
                    <a:stretch>
                      <a:fillRect/>
                    </a:stretch>
                  </pic:blipFill>
                  <pic:spPr bwMode="auto">
                    <a:xfrm>
                      <a:off x="0" y="0"/>
                      <a:ext cx="2243455" cy="1347470"/>
                    </a:xfrm>
                    <a:prstGeom prst="rect">
                      <a:avLst/>
                    </a:prstGeom>
                  </pic:spPr>
                </pic:pic>
              </a:graphicData>
            </a:graphic>
          </wp:inline>
        </w:drawing>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eastAsia="Times New Roman" w:cs="Calibri" w:cstheme="minorHAnsi"/>
          <w:b/>
          <w:lang w:val="fr-FR" w:eastAsia="fr-FR"/>
        </w:rPr>
      </w:pPr>
      <w:r>
        <w:rPr>
          <w:rFonts w:eastAsia="Times New Roman" w:cs="Calibri" w:cstheme="minorHAnsi"/>
          <w:b/>
          <w:lang w:val="fr-FR" w:eastAsia="fr-FR"/>
        </w:rPr>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eastAsia="Times New Roman" w:cs="Calibri" w:cstheme="minorHAnsi"/>
          <w:b/>
          <w:sz w:val="40"/>
          <w:szCs w:val="40"/>
          <w:lang w:val="fr-FR" w:eastAsia="fr-FR"/>
        </w:rPr>
      </w:pPr>
      <w:r>
        <w:rPr>
          <w:rFonts w:eastAsia="Times New Roman" w:cs="Calibri" w:cstheme="minorHAnsi"/>
          <w:b/>
          <w:sz w:val="40"/>
          <w:szCs w:val="40"/>
          <w:lang w:val="fr-FR" w:eastAsia="fr-FR"/>
        </w:rPr>
        <w:t>Demande de permis d’urbanisme avec concours d’un architecte</w:t>
      </w:r>
    </w:p>
    <w:p>
      <w:pPr>
        <w:pStyle w:val="Normal"/>
        <w:pBdr>
          <w:top w:val="single" w:sz="4" w:space="1" w:color="000000"/>
          <w:left w:val="single" w:sz="4" w:space="4" w:color="000000"/>
          <w:bottom w:val="single" w:sz="4" w:space="1" w:color="000000"/>
          <w:right w:val="single" w:sz="4" w:space="4" w:color="000000"/>
        </w:pBdr>
        <w:shd w:val="pct20" w:color="auto" w:fill="auto"/>
        <w:jc w:val="center"/>
        <w:rPr>
          <w:rFonts w:eastAsia="Times New Roman" w:cs="Calibri" w:cstheme="minorHAnsi"/>
          <w:b/>
          <w:lang w:val="fr-FR" w:eastAsia="fr-FR"/>
        </w:rPr>
      </w:pPr>
      <w:r>
        <w:rPr>
          <w:rFonts w:eastAsia="Times New Roman" w:cs="Calibri" w:cstheme="minorHAnsi"/>
          <w:b/>
          <w:lang w:val="fr-FR" w:eastAsia="fr-FR"/>
        </w:rPr>
      </w:r>
    </w:p>
    <w:p>
      <w:pPr>
        <w:pStyle w:val="Normal"/>
        <w:jc w:val="center"/>
        <w:rPr>
          <w:rFonts w:eastAsia="Times New Roman" w:cs="Calibri" w:cstheme="minorHAnsi"/>
          <w:sz w:val="40"/>
          <w:szCs w:val="40"/>
          <w:lang w:val="fr-FR" w:eastAsia="fr-FR"/>
        </w:rPr>
      </w:pPr>
      <w:r>
        <w:rPr>
          <w:rFonts w:eastAsia="Times New Roman" w:cs="Calibri" w:cstheme="minorHAnsi"/>
          <w:sz w:val="40"/>
          <w:szCs w:val="40"/>
          <w:lang w:val="fr-FR" w:eastAsia="fr-FR"/>
        </w:rPr>
      </w:r>
    </w:p>
    <w:tbl>
      <w:tblPr>
        <w:tblStyle w:val="Grilledutableau"/>
        <w:tblpPr w:vertAnchor="text" w:horzAnchor="margin" w:leftFromText="141" w:rightFromText="141" w:tblpX="0" w:tblpY="-1"/>
        <w:tblW w:w="932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322"/>
      </w:tblGrid>
      <w:tr>
        <w:trPr>
          <w:trHeight w:val="959" w:hRule="atLeast"/>
        </w:trPr>
        <w:tc>
          <w:tcPr>
            <w:tcW w:w="9322" w:type="dxa"/>
            <w:tcBorders>
              <w:top w:val="nil"/>
              <w:left w:val="nil"/>
              <w:bottom w:val="nil"/>
              <w:right w:val="nil"/>
            </w:tcBorders>
            <w:shd w:color="auto" w:fill="FBE4D5" w:themeFill="accent2" w:themeFillTint="33" w:val="clear"/>
          </w:tcPr>
          <w:p>
            <w:pPr>
              <w:pStyle w:val="Normal"/>
              <w:widowControl/>
              <w:spacing w:lineRule="auto" w:line="240" w:before="0" w:after="0"/>
              <w:jc w:val="center"/>
              <w:rPr>
                <w:rFonts w:eastAsia="Times New Roman" w:cs="Calibri" w:cstheme="minorHAnsi"/>
                <w:b/>
                <w:smallCaps/>
                <w:sz w:val="24"/>
                <w:szCs w:val="24"/>
                <w:lang w:val="fr-FR" w:eastAsia="fr-FR"/>
              </w:rPr>
            </w:pPr>
            <w:r>
              <w:rPr>
                <w:rFonts w:eastAsia="Times New Roman" w:cs="Calibri" w:cstheme="minorHAnsi"/>
                <w:b/>
                <w:smallCaps/>
                <w:sz w:val="24"/>
                <w:szCs w:val="24"/>
                <w:lang w:val="fr-FR" w:eastAsia="fr-FR" w:bidi="ar-SA"/>
              </w:rPr>
              <w:t>Cadre réservé à la commune ou au fonctionnaire délégué</w:t>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r>
          </w:p>
          <w:p>
            <w:pPr>
              <w:pStyle w:val="Normal"/>
              <w:widowControl/>
              <w:spacing w:lineRule="auto" w:line="240" w:before="0" w:after="0"/>
              <w:jc w:val="left"/>
              <w:rPr>
                <w:rFonts w:eastAsia="Times New Roman" w:cs="Calibri" w:cstheme="minorHAnsi"/>
                <w:sz w:val="24"/>
                <w:szCs w:val="24"/>
                <w:lang w:val="fr-FR" w:eastAsia="fr-FR"/>
              </w:rPr>
            </w:pPr>
            <w:r>
              <w:rPr>
                <w:rFonts w:eastAsia="Times New Roman" w:cs="Calibri" w:cstheme="minorHAnsi"/>
                <w:sz w:val="24"/>
                <w:szCs w:val="24"/>
                <w:lang w:val="fr-FR" w:eastAsia="fr-FR" w:bidi="ar-SA"/>
              </w:rPr>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t>Demandeur</w:t>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t>……………………………………………………………………………………………</w:t>
            </w:r>
            <w:r>
              <w:rPr>
                <w:rFonts w:eastAsia="Times New Roman" w:cs="Calibri" w:cstheme="minorHAnsi"/>
                <w:sz w:val="24"/>
                <w:szCs w:val="24"/>
                <w:lang w:val="fr-FR" w:eastAsia="fr-FR" w:bidi="ar-SA"/>
              </w:rPr>
              <w:t>.</w:t>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t>Objet de la demande</w:t>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t>………………………………</w:t>
            </w:r>
            <w:r>
              <w:rPr>
                <w:rFonts w:eastAsia="Times New Roman" w:cs="Calibri" w:cstheme="minorHAnsi"/>
                <w:sz w:val="24"/>
                <w:szCs w:val="24"/>
                <w:lang w:val="fr-FR" w:eastAsia="fr-FR" w:bidi="ar-SA"/>
              </w:rPr>
              <w:t>.…………………………………………………………..</w:t>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r>
          </w:p>
          <w:p>
            <w:pPr>
              <w:pStyle w:val="Normal"/>
              <w:widowControl/>
              <w:spacing w:lineRule="auto" w:line="240" w:before="0" w:after="0"/>
              <w:jc w:val="center"/>
              <w:rPr>
                <w:rFonts w:eastAsia="Times New Roman" w:cs="Calibri" w:cstheme="minorHAnsi"/>
                <w:sz w:val="24"/>
                <w:szCs w:val="24"/>
                <w:lang w:val="fr-FR" w:eastAsia="fr-FR"/>
              </w:rPr>
            </w:pPr>
            <w:r>
              <w:rPr>
                <w:rFonts w:eastAsia="Times New Roman" w:cs="Calibri" w:cstheme="minorHAnsi"/>
                <w:sz w:val="24"/>
                <w:szCs w:val="24"/>
                <w:lang w:val="fr-FR" w:eastAsia="fr-FR" w:bidi="ar-SA"/>
              </w:rPr>
              <w:t>Référence dossier</w:t>
            </w:r>
          </w:p>
          <w:p>
            <w:pPr>
              <w:pStyle w:val="Normal"/>
              <w:widowControl/>
              <w:spacing w:lineRule="auto" w:line="240" w:before="0" w:after="0"/>
              <w:jc w:val="center"/>
              <w:rPr>
                <w:rFonts w:eastAsia="Times New Roman" w:cs="Calibri" w:cstheme="minorHAnsi"/>
                <w:sz w:val="28"/>
                <w:szCs w:val="28"/>
                <w:lang w:val="fr-FR" w:eastAsia="fr-FR"/>
              </w:rPr>
            </w:pPr>
            <w:r>
              <w:rPr>
                <w:rFonts w:eastAsia="Times New Roman" w:cs="Calibri" w:cstheme="minorHAnsi"/>
                <w:sz w:val="24"/>
                <w:szCs w:val="24"/>
                <w:lang w:val="fr-FR" w:eastAsia="fr-FR" w:bidi="ar-SA"/>
              </w:rPr>
              <w:t>………………………………………………………</w:t>
            </w:r>
            <w:r>
              <w:rPr>
                <w:rFonts w:eastAsia="Times New Roman" w:cs="Calibri" w:cstheme="minorHAnsi"/>
                <w:sz w:val="24"/>
                <w:szCs w:val="24"/>
                <w:lang w:val="fr-FR" w:eastAsia="fr-FR" w:bidi="ar-SA"/>
              </w:rPr>
              <w:t>.……………………………………</w:t>
            </w:r>
          </w:p>
          <w:p>
            <w:pPr>
              <w:pStyle w:val="Normal"/>
              <w:widowControl/>
              <w:spacing w:lineRule="auto" w:line="240" w:before="0" w:after="0"/>
              <w:jc w:val="left"/>
              <w:rPr>
                <w:rFonts w:eastAsia="Times New Roman" w:cs="Calibri" w:cstheme="minorHAnsi"/>
                <w:sz w:val="36"/>
                <w:szCs w:val="36"/>
                <w:lang w:val="fr-FR" w:eastAsia="fr-FR"/>
              </w:rPr>
            </w:pPr>
            <w:r>
              <w:rPr>
                <w:rFonts w:eastAsia="Times New Roman" w:cs="Calibri" w:cstheme="minorHAnsi"/>
                <w:sz w:val="36"/>
                <w:szCs w:val="36"/>
                <w:lang w:val="fr-FR" w:eastAsia="fr-FR" w:bidi="ar-SA"/>
              </w:rPr>
            </w:r>
          </w:p>
        </w:tc>
      </w:tr>
    </w:tbl>
    <w:p>
      <w:pPr>
        <w:pStyle w:val="Paragraph"/>
        <w:spacing w:beforeAutospacing="0" w:before="0" w:afterAutospacing="0" w:after="0"/>
        <w:ind w:left="360"/>
        <w:jc w:val="both"/>
        <w:textAlignment w:val="baseline"/>
        <w:rPr>
          <w:rStyle w:val="Normaltextrun"/>
          <w:rFonts w:ascii="Calibri" w:hAnsi="Calibri" w:cs="" w:asciiTheme="minorHAnsi" w:cstheme="minorBidi" w:hAnsiTheme="minorHAnsi"/>
          <w:sz w:val="28"/>
          <w:szCs w:val="28"/>
        </w:rPr>
      </w:pPr>
      <w:r>
        <w:rPr>
          <w:rFonts w:cs="" w:cstheme="minorBidi" w:ascii="Calibri" w:hAnsi="Calibri"/>
          <w:sz w:val="28"/>
          <w:szCs w:val="28"/>
        </w:rPr>
      </w:r>
    </w:p>
    <w:p>
      <w:pPr>
        <w:pStyle w:val="Paragraph"/>
        <w:numPr>
          <w:ilvl w:val="0"/>
          <w:numId w:val="76"/>
        </w:numPr>
        <w:spacing w:beforeAutospacing="0" w:before="0" w:afterAutospacing="0" w:after="0"/>
        <w:jc w:val="both"/>
        <w:textAlignment w:val="baseline"/>
        <w:rPr>
          <w:rFonts w:ascii="Calibri" w:hAnsi="Calibri" w:cs="" w:asciiTheme="minorHAnsi" w:cstheme="minorBidi" w:hAnsiTheme="minorHAnsi"/>
          <w:sz w:val="28"/>
          <w:szCs w:val="28"/>
        </w:rPr>
      </w:pPr>
      <w:r>
        <w:rPr>
          <w:rStyle w:val="Normaltextrun"/>
          <w:rFonts w:cs="" w:ascii="Calibri" w:hAnsi="Calibri" w:asciiTheme="minorHAnsi" w:cstheme="minorBidi" w:hAnsiTheme="minorHAnsi"/>
          <w:lang w:val="fr-FR"/>
        </w:rPr>
        <w:t xml:space="preserve">Une </w:t>
      </w:r>
      <w:r>
        <w:rPr>
          <w:rStyle w:val="Normaltextrun"/>
          <w:rFonts w:cs="" w:ascii="Calibri" w:hAnsi="Calibri" w:asciiTheme="minorHAnsi" w:cstheme="minorBidi" w:hAnsiTheme="minorHAnsi"/>
          <w:b/>
          <w:bCs/>
          <w:lang w:val="fr-FR"/>
        </w:rPr>
        <w:t>aide au remplissage du formulaire</w:t>
      </w:r>
      <w:r>
        <w:rPr>
          <w:rStyle w:val="Normaltextrun"/>
          <w:rFonts w:cs="" w:ascii="Calibri" w:hAnsi="Calibri" w:asciiTheme="minorHAnsi" w:cstheme="minorBidi" w:hAnsiTheme="minorHAnsi"/>
          <w:lang w:val="fr-FR"/>
        </w:rPr>
        <w:t xml:space="preserve"> est à votre disposition </w:t>
      </w:r>
      <w:r>
        <w:rPr>
          <w:rStyle w:val="Normaltextrun"/>
          <w:rFonts w:cs="" w:ascii="Calibri" w:hAnsi="Calibri" w:asciiTheme="minorHAnsi" w:cstheme="minorBidi" w:hAnsiTheme="minorHAnsi"/>
        </w:rPr>
        <w:t xml:space="preserve">à l’adresse : </w:t>
      </w:r>
      <w:hyperlink r:id="rId4">
        <w:r>
          <w:rPr>
            <w:rStyle w:val="Hyperlink"/>
            <w:rFonts w:cs="" w:ascii="Calibri" w:hAnsi="Calibri" w:asciiTheme="minorHAnsi" w:cstheme="minorBidi" w:hAnsiTheme="minorHAnsi"/>
          </w:rPr>
          <w:t>https://territoire.wallonie.be/fr/page/formulaires</w:t>
        </w:r>
      </w:hyperlink>
      <w:r>
        <w:rPr>
          <w:rStyle w:val="Normaltextrun"/>
          <w:rFonts w:cs="" w:ascii="Calibri" w:hAnsi="Calibri" w:asciiTheme="minorHAnsi" w:cstheme="minorBidi" w:hAnsiTheme="minorHAnsi"/>
        </w:rPr>
        <w:t>. Elle vous permettra de remplir au mieux votre demande de permis et les documents à joindre. </w:t>
      </w:r>
    </w:p>
    <w:p>
      <w:pPr>
        <w:pStyle w:val="Paragraph"/>
        <w:spacing w:beforeAutospacing="0" w:before="0" w:afterAutospacing="0" w:after="0"/>
        <w:ind w:left="360"/>
        <w:jc w:val="both"/>
        <w:textAlignment w:val="baseline"/>
        <w:rPr>
          <w:rFonts w:ascii="Calibri" w:hAnsi="Calibri" w:cs="" w:asciiTheme="minorHAnsi" w:cstheme="minorBidi" w:hAnsiTheme="minorHAnsi"/>
          <w:sz w:val="28"/>
          <w:szCs w:val="28"/>
        </w:rPr>
      </w:pPr>
      <w:r>
        <w:rPr>
          <w:rFonts w:cs="" w:cstheme="minorBidi" w:ascii="Calibri" w:hAnsi="Calibri"/>
          <w:sz w:val="28"/>
          <w:szCs w:val="28"/>
        </w:rPr>
      </w:r>
    </w:p>
    <w:p>
      <w:pPr>
        <w:pStyle w:val="Paragraph"/>
        <w:spacing w:beforeAutospacing="0" w:before="0" w:afterAutospacing="0" w:after="0"/>
        <w:ind w:left="360"/>
        <w:jc w:val="both"/>
        <w:textAlignment w:val="baseline"/>
        <w:rPr>
          <w:rFonts w:ascii="Calibri" w:hAnsi="Calibri" w:cs="Calibri" w:asciiTheme="minorHAnsi" w:cstheme="minorHAnsi" w:hAnsiTheme="minorHAnsi"/>
        </w:rPr>
      </w:pPr>
      <w:r>
        <w:rPr>
          <w:rStyle w:val="Normaltextrun"/>
          <w:rFonts w:cs="Calibri" w:ascii="Calibri" w:hAnsi="Calibri" w:asciiTheme="minorHAnsi" w:cstheme="minorHAnsi" w:hAnsiTheme="minorHAnsi"/>
          <w:lang w:val="fr-FR"/>
        </w:rPr>
        <w:t>Pour toute information complémentaire sur les étapes de procédure de votre demande et la réglementation applicable, vous pouvez consulter le site portail du SPW Territoire sous l’onglet</w:t>
      </w:r>
      <w:r>
        <w:rPr>
          <w:rStyle w:val="Normaltextrun"/>
          <w:rFonts w:cs="Calibri" w:ascii="Calibri" w:hAnsi="Calibri" w:asciiTheme="minorHAnsi" w:cstheme="minorHAnsi" w:hAnsiTheme="minorHAnsi"/>
          <w:b/>
          <w:bCs/>
          <w:lang w:val="fr-FR"/>
        </w:rPr>
        <w:t xml:space="preserve"> « MON PROJET ».</w:t>
      </w:r>
      <w:r>
        <w:rPr>
          <w:rStyle w:val="Eop"/>
          <w:rFonts w:cs="Calibri" w:ascii="Calibri" w:hAnsi="Calibri" w:asciiTheme="minorHAnsi" w:cstheme="minorHAnsi" w:hAnsiTheme="minorHAnsi"/>
        </w:rPr>
        <w:t> </w:t>
      </w:r>
    </w:p>
    <w:p>
      <w:pPr>
        <w:pStyle w:val="Paragraph"/>
        <w:spacing w:beforeAutospacing="0" w:before="0" w:afterAutospacing="0" w:after="0"/>
        <w:textAlignment w:val="baseline"/>
        <w:rPr>
          <w:rFonts w:ascii="Calibri" w:hAnsi="Calibri" w:cs="Calibri" w:asciiTheme="minorHAnsi" w:cstheme="minorHAnsi" w:hAnsiTheme="minorHAnsi"/>
        </w:rPr>
      </w:pPr>
      <w:r>
        <w:rPr>
          <w:rStyle w:val="Eop"/>
          <w:rFonts w:cs="Calibri" w:ascii="Calibri" w:hAnsi="Calibri" w:asciiTheme="minorHAnsi" w:cstheme="minorHAnsi" w:hAnsiTheme="minorHAnsi"/>
          <w:color w:val="D13438"/>
          <w:sz w:val="36"/>
          <w:szCs w:val="36"/>
        </w:rPr>
        <w:t> </w:t>
      </w:r>
    </w:p>
    <w:p>
      <w:pPr>
        <w:pStyle w:val="Normal"/>
        <w:spacing w:before="0" w:after="160"/>
        <w:rPr>
          <w:rFonts w:eastAsia="Times New Roman"/>
          <w:b/>
          <w:bCs/>
          <w:sz w:val="36"/>
          <w:szCs w:val="36"/>
          <w:lang w:val="fr-FR" w:eastAsia="fr-FR"/>
        </w:rPr>
      </w:pPr>
      <w:r>
        <w:fldChar w:fldCharType="begin"/>
      </w:r>
      <w:r>
        <w:rPr>
          <w:sz w:val="36"/>
          <w:b/>
          <w:szCs w:val="36"/>
          <w:bCs/>
        </w:rPr>
        <w:instrText xml:space="preserve">USERADDRESS   \* MERGEFORMAT</w:instrText>
      </w:r>
      <w:r>
        <w:rPr>
          <w:b/>
          <w:bCs/>
          <w:sz w:val="36"/>
          <w:szCs w:val="36"/>
        </w:rPr>
      </w:r>
      <w:r>
        <w:rPr>
          <w:sz w:val="36"/>
          <w:b/>
          <w:szCs w:val="36"/>
          <w:bCs/>
        </w:rPr>
        <w:fldChar w:fldCharType="separate"/>
      </w:r>
      <w:r>
        <w:rPr>
          <w:b/>
          <w:bCs/>
          <w:sz w:val="36"/>
          <w:szCs w:val="36"/>
        </w:rPr>
      </w:r>
      <w:r>
        <w:rPr>
          <w:b/>
          <w:bCs/>
          <w:sz w:val="36"/>
          <w:szCs w:val="36"/>
        </w:rPr>
      </w:r>
      <w:r>
        <w:rPr>
          <w:sz w:val="36"/>
          <w:b/>
          <w:szCs w:val="36"/>
          <w:bCs/>
        </w:rPr>
        <w:fldChar w:fldCharType="end"/>
      </w:r>
      <w:r>
        <w:rPr>
          <w:rFonts w:eastAsia="Times New Roman"/>
          <w:b/>
          <w:bCs/>
          <w:sz w:val="36"/>
          <w:szCs w:val="36"/>
          <w:lang w:val="fr-FR" w:eastAsia="fr-FR"/>
        </w:rPr>
        <w:t>Cadre 1 - Demandeur</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b/>
        </w:rPr>
      </w:pPr>
      <w:r>
        <w:rPr>
          <w:rFonts w:cs="Calibri" w:cstheme="minorHAnsi"/>
          <w:b/>
        </w:rPr>
        <w:t xml:space="preserve">Personne physique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N° national :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u w:val="single"/>
        </w:rPr>
        <w:t>Adresse</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Rue :……………………………………………n° ….. boîte……………</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 xml:space="preserve">Code postal :……….. Commune :…………………………………………Pays : ……………………………………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Courriel :…………………………………………………………………………..</w:t>
      </w:r>
    </w:p>
    <w:p>
      <w:pPr>
        <w:pStyle w:val="Normal"/>
        <w:jc w:val="both"/>
        <w:rPr>
          <w:rFonts w:eastAsia="Times New Roman" w:cs="Calibri" w:cstheme="minorHAnsi"/>
          <w:lang w:val="fr-FR" w:eastAsia="fr-FR"/>
        </w:rPr>
      </w:pPr>
      <w:r>
        <w:rPr>
          <w:rFonts w:eastAsia="Times New Roman" w:cs="Calibri" w:cstheme="minorHAns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b/>
        </w:rPr>
      </w:pPr>
      <w:r>
        <w:rPr>
          <w:rFonts w:cs="Calibri" w:cstheme="minorHAnsi"/>
          <w:b/>
        </w:rPr>
        <w:t>Personne morale</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Dénomination sociale :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color w:themeColor="text1" w:val="000000"/>
        </w:rPr>
      </w:pPr>
      <w:bookmarkStart w:id="3" w:name="_Hlk160798325"/>
      <w:r>
        <w:rPr>
          <w:rFonts w:cs="Calibri" w:cstheme="minorHAnsi"/>
          <w:color w:themeColor="text1" w:val="000000"/>
        </w:rPr>
        <w:t>Numéro BCE : ………………………………………………….</w:t>
      </w:r>
      <w:bookmarkEnd w:id="3"/>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u w:val="single"/>
        </w:rPr>
      </w:pPr>
      <w:r>
        <w:rPr>
          <w:rFonts w:cs="Calibri" w:cstheme="minorHAnsi"/>
          <w:u w:val="single"/>
        </w:rPr>
        <w:t>Adresse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Rue : ……………………………………………n° ….. boîte……………</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Code postal :……….. Commune :………………………………………… Pays : ……………………………………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Courriel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u w:val="single"/>
        </w:rPr>
        <w:t>Personne de contact</w:t>
      </w:r>
      <w:r>
        <w:rPr>
          <w:rFonts w:cs="Calibri" w:cstheme="minorHAnsi"/>
        </w:rPr>
        <w:t>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Qualité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Courriel :…………………………………………………………………………..</w:t>
      </w:r>
    </w:p>
    <w:p>
      <w:pPr>
        <w:pStyle w:val="Normal"/>
        <w:jc w:val="both"/>
        <w:rPr>
          <w:rFonts w:eastAsia="Times New Roman" w:cs="Calibri" w:cstheme="minorHAnsi"/>
          <w:lang w:val="fr-FR" w:eastAsia="fr-FR"/>
        </w:rPr>
      </w:pPr>
      <w:r>
        <w:rPr>
          <w:rFonts w:eastAsia="Times New Roman" w:cs="Calibri" w:cstheme="minorHAnsi"/>
          <w:lang w:val="fr-FR" w:eastAsia="fr-FR"/>
        </w:rPr>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b/>
        </w:rPr>
      </w:pPr>
      <w:r>
        <w:rPr>
          <w:rFonts w:cs="Calibri" w:cstheme="minorHAnsi"/>
          <w:b/>
        </w:rPr>
        <w:t>Architecte</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Nom : …………………………………….Prénom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Dénomination sociale d’une personne morale :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Forme juridique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color w:themeColor="text1" w:val="000000"/>
        </w:rPr>
      </w:pPr>
      <w:r>
        <w:rPr>
          <w:color w:themeColor="text1" w:val="000000"/>
        </w:rPr>
        <w:t>Numéro BCE : ………………………………………………….</w:t>
      </w:r>
    </w:p>
    <w:p>
      <w:pPr>
        <w:pStyle w:val="Normal"/>
        <w:pBdr>
          <w:top w:val="single" w:sz="4" w:space="1" w:color="000000"/>
          <w:left w:val="single" w:sz="4" w:space="4" w:color="000000"/>
          <w:bottom w:val="single" w:sz="4" w:space="1" w:color="000000"/>
          <w:right w:val="single" w:sz="4" w:space="4" w:color="000000"/>
        </w:pBdr>
        <w:spacing w:lineRule="auto" w:line="360"/>
        <w:rPr>
          <w:rStyle w:val="Eop"/>
          <w:color w:themeColor="text1" w:val="000000"/>
        </w:rPr>
      </w:pPr>
      <w:r>
        <w:rPr>
          <w:color w:themeColor="text1" w:val="000000"/>
        </w:rPr>
        <w:t>Visa : Le demandeur a reçu de son architecte l’attestation n°…………………. par l’Ordre des Architectes qui confirme que ce dernier est bien en droit d’exercer la profession.</w:t>
      </w:r>
    </w:p>
    <w:p>
      <w:pPr>
        <w:pStyle w:val="Normal"/>
        <w:pBdr>
          <w:top w:val="single" w:sz="4" w:space="1" w:color="000000"/>
          <w:left w:val="single" w:sz="4" w:space="4" w:color="000000"/>
          <w:bottom w:val="single" w:sz="4" w:space="1" w:color="000000"/>
          <w:right w:val="single" w:sz="4" w:space="4" w:color="000000"/>
        </w:pBdr>
        <w:spacing w:lineRule="auto" w:line="360"/>
        <w:rPr>
          <w:color w:themeColor="text1" w:val="000000"/>
        </w:rPr>
      </w:pPr>
      <w:r>
        <w:rPr>
          <w:color w:themeColor="text1" w:val="000000"/>
        </w:rPr>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u w:val="single"/>
        </w:rPr>
        <w:t xml:space="preserve">Adresse  </w:t>
      </w:r>
      <w:r>
        <w:rPr>
          <w:rFonts w:cs="Calibri" w:cstheme="minorHAnsi"/>
          <w:b/>
          <w:color w:val="FF0000"/>
        </w:rPr>
        <w:t xml:space="preserve">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Rue :……………………………………………n° …..boîte……………</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Code postal :……….. Commune :………………………………………… Pays : …………………………………… </w:t>
      </w:r>
    </w:p>
    <w:p>
      <w:pPr>
        <w:pStyle w:val="Normal"/>
        <w:pBdr>
          <w:top w:val="single" w:sz="4" w:space="1" w:color="000000"/>
          <w:left w:val="single" w:sz="4" w:space="4" w:color="000000"/>
          <w:bottom w:val="single" w:sz="4" w:space="1" w:color="000000"/>
          <w:right w:val="single" w:sz="4" w:space="4" w:color="000000"/>
        </w:pBdr>
        <w:spacing w:lineRule="auto" w:line="360"/>
        <w:rPr>
          <w:rFonts w:cs="Calibri" w:cstheme="minorHAnsi"/>
        </w:rPr>
      </w:pPr>
      <w:r>
        <w:rPr>
          <w:rFonts w:cs="Calibri" w:cstheme="minorHAnsi"/>
        </w:rPr>
        <w:t>Téléphone :………………………………</w:t>
      </w:r>
    </w:p>
    <w:p>
      <w:pPr>
        <w:pStyle w:val="Normal"/>
        <w:pBdr>
          <w:top w:val="single" w:sz="4" w:space="1" w:color="000000"/>
          <w:left w:val="single" w:sz="4" w:space="4" w:color="000000"/>
          <w:bottom w:val="single" w:sz="4" w:space="1" w:color="000000"/>
          <w:right w:val="single" w:sz="4" w:space="4" w:color="000000"/>
        </w:pBdr>
        <w:spacing w:lineRule="auto" w:line="360"/>
        <w:jc w:val="both"/>
        <w:rPr>
          <w:rFonts w:eastAsia="Times New Roman" w:cs="Calibri" w:cstheme="minorHAnsi"/>
          <w:lang w:val="fr-FR" w:eastAsia="fr-FR"/>
        </w:rPr>
      </w:pPr>
      <w:r>
        <w:rPr>
          <w:rFonts w:cs="Calibri" w:cstheme="minorHAnsi"/>
        </w:rPr>
        <w:t xml:space="preserve">Courriel :…………………………………………………………………………..  </w:t>
      </w:r>
    </w:p>
    <w:p>
      <w:pPr>
        <w:pStyle w:val="Normal"/>
        <w:jc w:val="both"/>
        <w:rPr>
          <w:rFonts w:eastAsia="Times New Roman"/>
          <w:b/>
          <w:bCs/>
          <w:sz w:val="36"/>
          <w:szCs w:val="36"/>
          <w:lang w:val="fr-FR" w:eastAsia="fr-FR"/>
        </w:rPr>
      </w:pPr>
      <w:r>
        <w:rPr>
          <w:rFonts w:eastAsia="Times New Roman"/>
          <w:b/>
          <w:bCs/>
          <w:sz w:val="36"/>
          <w:szCs w:val="36"/>
          <w:lang w:val="fr-FR" w:eastAsia="fr-FR"/>
        </w:rPr>
      </w:r>
    </w:p>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t xml:space="preserve">Cadre 2 – </w:t>
      </w:r>
      <w:r>
        <w:rPr>
          <w:rStyle w:val="Normaltextrun"/>
          <w:rFonts w:cs="Calibri" w:cstheme="minorHAnsi"/>
          <w:b/>
          <w:bCs/>
          <w:color w:val="000000"/>
          <w:sz w:val="36"/>
          <w:szCs w:val="36"/>
          <w:lang w:val="fr-FR"/>
        </w:rPr>
        <w:t>Localisation du projet / Optimisation spatiale</w:t>
      </w:r>
    </w:p>
    <w:p>
      <w:pPr>
        <w:pStyle w:val="Normal"/>
        <w:textAlignment w:val="baseline"/>
        <w:rPr>
          <w:rFonts w:ascii="Calibri" w:hAnsi="Calibri" w:eastAsia="Calibri" w:cs="Calibri"/>
          <w:color w:themeColor="text1" w:val="000000"/>
          <w:sz w:val="36"/>
          <w:szCs w:val="36"/>
        </w:rPr>
      </w:pPr>
      <w:r>
        <w:rPr>
          <w:rFonts w:eastAsia="Calibri" w:cs="Calibri"/>
          <w:color w:themeColor="text1" w:val="000000"/>
          <w:sz w:val="36"/>
          <w:szCs w:val="36"/>
        </w:rPr>
      </w:r>
    </w:p>
    <w:p>
      <w:pPr>
        <w:pStyle w:val="Normal"/>
        <w:pBdr>
          <w:top w:val="single" w:sz="4" w:space="1" w:color="000000"/>
          <w:left w:val="single" w:sz="4" w:space="4" w:color="000000"/>
          <w:bottom w:val="single" w:sz="4" w:space="1" w:color="000000"/>
          <w:right w:val="single" w:sz="4" w:space="4" w:color="000000"/>
        </w:pBdr>
        <w:textAlignment w:val="baseline"/>
        <w:rPr>
          <w:rFonts w:ascii="Calibri" w:hAnsi="Calibri" w:eastAsia="Calibri" w:cs="Calibri"/>
          <w:b/>
          <w:bCs/>
          <w:color w:themeColor="text1" w:val="000000"/>
        </w:rPr>
      </w:pPr>
      <w:r>
        <w:rPr>
          <w:rFonts w:eastAsia="Calibri" w:cs="Calibri"/>
          <w:b/>
          <w:bCs/>
          <w:color w:themeColor="text1" w:val="000000"/>
        </w:rPr>
        <w:t>Localisation du projet</w:t>
      </w:r>
    </w:p>
    <w:p>
      <w:pPr>
        <w:pStyle w:val="Normal"/>
        <w:pBdr>
          <w:top w:val="single" w:sz="4" w:space="1" w:color="000000"/>
          <w:left w:val="single" w:sz="4" w:space="4" w:color="000000"/>
          <w:bottom w:val="single" w:sz="4" w:space="1" w:color="000000"/>
          <w:right w:val="single" w:sz="4" w:space="4" w:color="000000"/>
        </w:pBdr>
        <w:rPr>
          <w:rFonts w:cs="Calibri" w:cstheme="minorHAnsi"/>
        </w:rPr>
      </w:pPr>
      <w:r>
        <w:rPr>
          <w:rFonts w:cs="Calibri" w:cstheme="minorHAnsi"/>
        </w:rPr>
      </w:r>
    </w:p>
    <w:p>
      <w:pPr>
        <w:pStyle w:val="Normal"/>
        <w:pBdr>
          <w:top w:val="single" w:sz="4" w:space="1" w:color="000000"/>
          <w:left w:val="single" w:sz="4" w:space="4" w:color="000000"/>
          <w:bottom w:val="single" w:sz="4" w:space="1" w:color="000000"/>
          <w:right w:val="single" w:sz="4" w:space="4" w:color="000000"/>
        </w:pBdr>
        <w:rPr>
          <w:rFonts w:cs="Calibri" w:cstheme="minorHAnsi"/>
        </w:rPr>
      </w:pPr>
      <w:r>
        <w:rPr>
          <w:rFonts w:cs="Calibri" w:cstheme="minorHAnsi"/>
        </w:rPr>
        <w:t>Rue :………………………………………………..…n° …………………..</w:t>
      </w:r>
    </w:p>
    <w:p>
      <w:pPr>
        <w:pStyle w:val="Normal"/>
        <w:pBdr>
          <w:top w:val="single" w:sz="4" w:space="1" w:color="000000"/>
          <w:left w:val="single" w:sz="4" w:space="4" w:color="000000"/>
          <w:bottom w:val="single" w:sz="4" w:space="1" w:color="000000"/>
          <w:right w:val="single" w:sz="4" w:space="4" w:color="000000"/>
        </w:pBdr>
        <w:rPr>
          <w:rFonts w:cs="Calibri" w:cstheme="minorHAnsi"/>
        </w:rPr>
      </w:pPr>
      <w:r>
        <w:rPr>
          <w:rFonts w:cs="Calibri" w:cstheme="minorHAnsi"/>
        </w:rPr>
      </w:r>
    </w:p>
    <w:p>
      <w:pPr>
        <w:pStyle w:val="Normal"/>
        <w:pBdr>
          <w:top w:val="single" w:sz="4" w:space="1" w:color="000000"/>
          <w:left w:val="single" w:sz="4" w:space="4" w:color="000000"/>
          <w:bottom w:val="single" w:sz="4" w:space="1" w:color="000000"/>
          <w:right w:val="single" w:sz="4" w:space="4" w:color="000000"/>
        </w:pBdr>
        <w:rPr>
          <w:rFonts w:cs="Calibri" w:cstheme="minorHAnsi"/>
        </w:rPr>
      </w:pPr>
      <w:r>
        <w:rPr>
          <w:rFonts w:cs="Calibri" w:cstheme="minorHAnsi"/>
        </w:rPr>
        <w:t xml:space="preserve"> </w:t>
      </w:r>
      <w:r>
        <w:rPr>
          <w:rFonts w:cs="Calibri" w:cstheme="minorHAnsi"/>
        </w:rPr>
        <w:t>Commune :…………………………………………</w:t>
      </w:r>
    </w:p>
    <w:p>
      <w:pPr>
        <w:pStyle w:val="Normal"/>
        <w:rPr>
          <w:rStyle w:val="Normaltextrun"/>
          <w:rFonts w:cs="Calibri" w:cstheme="minorHAnsi"/>
          <w:b/>
          <w:bCs/>
          <w:color w:val="000000"/>
          <w:shd w:fill="FFFFFF" w:val="clear"/>
          <w:lang w:val="fr-FR"/>
        </w:rPr>
      </w:pPr>
      <w:r>
        <w:rPr>
          <w:rFonts w:cs="Calibri" w:cstheme="minorHAnsi"/>
          <w:b/>
          <w:bCs/>
          <w:color w:val="000000"/>
          <w:shd w:fill="FFFFFF" w:val="clear"/>
          <w:lang w:val="fr-FR"/>
        </w:rPr>
      </w:r>
      <w:r>
        <w:br w:type="page"/>
      </w:r>
    </w:p>
    <w:tbl>
      <w:tblPr>
        <w:tblStyle w:val="Grilledutableau"/>
        <w:tblW w:w="9781" w:type="dxa"/>
        <w:jc w:val="left"/>
        <w:tblInd w:w="-147" w:type="dxa"/>
        <w:tblLayout w:type="fixed"/>
        <w:tblCellMar>
          <w:top w:w="0" w:type="dxa"/>
          <w:left w:w="108" w:type="dxa"/>
          <w:bottom w:w="0" w:type="dxa"/>
          <w:right w:w="108" w:type="dxa"/>
        </w:tblCellMar>
        <w:tblLook w:firstRow="1" w:noVBand="1" w:lastRow="0" w:firstColumn="1" w:lastColumn="0" w:noHBand="0" w:val="04a0"/>
      </w:tblPr>
      <w:tblGrid>
        <w:gridCol w:w="9781"/>
      </w:tblGrid>
      <w:tr>
        <w:trPr/>
        <w:tc>
          <w:tcPr>
            <w:tcW w:w="9781" w:type="dxa"/>
            <w:tcBorders/>
          </w:tcPr>
          <w:p>
            <w:pPr>
              <w:pStyle w:val="Normal"/>
              <w:pageBreakBefore/>
              <w:widowControl/>
              <w:spacing w:lineRule="auto" w:line="240" w:before="0" w:after="0"/>
              <w:jc w:val="left"/>
              <w:rPr>
                <w:rStyle w:val="Normaltextrun"/>
                <w:rFonts w:cs="Calibri" w:cstheme="minorHAnsi"/>
                <w:b/>
                <w:bCs/>
                <w:color w:val="000000"/>
                <w:shd w:fill="FFFFFF" w:val="clear"/>
                <w:lang w:val="fr-FR"/>
              </w:rPr>
            </w:pPr>
            <w:r>
              <w:rPr>
                <w:rFonts w:eastAsia="Calibri" w:cs="Calibri" w:cstheme="minorHAnsi"/>
                <w:b/>
                <w:bCs/>
                <w:color w:val="000000"/>
                <w:shd w:fill="FFFFFF" w:val="clear"/>
                <w:lang w:val="fr-FR" w:eastAsia="en-US" w:bidi="ar-SA"/>
              </w:rPr>
            </w:r>
          </w:p>
          <w:p>
            <w:pPr>
              <w:pStyle w:val="Normal"/>
              <w:widowControl/>
              <w:spacing w:lineRule="auto" w:line="240" w:before="0" w:after="0"/>
              <w:jc w:val="left"/>
              <w:rPr>
                <w:rStyle w:val="Eop"/>
                <w:sz w:val="28"/>
                <w:szCs w:val="28"/>
                <w:shd w:fill="FFFFFF" w:val="clear"/>
              </w:rPr>
            </w:pPr>
            <w:r>
              <w:rPr>
                <w:rStyle w:val="Normaltextrun"/>
                <w:rFonts w:eastAsia="Calibri"/>
                <w:b/>
                <w:bCs/>
                <w:sz w:val="28"/>
                <w:szCs w:val="28"/>
                <w:shd w:fill="FFFFFF" w:val="clear"/>
                <w:lang w:val="fr-FR" w:eastAsia="en-US" w:bidi="ar-SA"/>
              </w:rPr>
              <w:t>1) Artificialisation</w:t>
            </w:r>
            <w:r>
              <w:rPr>
                <w:rStyle w:val="Eop"/>
                <w:rFonts w:eastAsia="Calibri"/>
                <w:sz w:val="28"/>
                <w:szCs w:val="28"/>
                <w:shd w:fill="FFFFFF" w:val="clear"/>
                <w:lang w:val="fr-BE" w:eastAsia="en-US" w:bidi="ar-SA"/>
              </w:rPr>
              <w:t> </w:t>
            </w:r>
          </w:p>
          <w:p>
            <w:pPr>
              <w:pStyle w:val="Normal"/>
              <w:widowControl/>
              <w:spacing w:lineRule="auto" w:line="240" w:before="0" w:after="0"/>
              <w:jc w:val="left"/>
              <w:rPr>
                <w:rStyle w:val="Eop"/>
                <w:shd w:fill="FFFFFF" w:val="clear"/>
              </w:rPr>
            </w:pPr>
            <w:r>
              <w:rPr>
                <w:rFonts w:eastAsia="Calibri"/>
                <w:shd w:fill="FFFFFF" w:val="clear"/>
                <w:lang w:val="fr-BE" w:eastAsia="en-US" w:bidi="ar-SA"/>
              </w:rPr>
            </w:r>
          </w:p>
          <w:p>
            <w:pPr>
              <w:pStyle w:val="Normal"/>
              <w:widowControl/>
              <w:spacing w:lineRule="auto" w:line="240" w:before="0" w:after="0"/>
              <w:jc w:val="left"/>
              <w:rPr>
                <w:rFonts w:eastAsia="Times New Roman"/>
                <w:b/>
                <w:bCs/>
                <w:sz w:val="36"/>
                <w:szCs w:val="36"/>
                <w:lang w:val="fr-FR" w:eastAsia="fr-FR"/>
              </w:rPr>
            </w:pPr>
            <w:r>
              <w:rPr>
                <w:rFonts w:eastAsia="Calibri"/>
                <w:u w:val="single"/>
                <w:lang w:val="fr-BE" w:eastAsia="en-US" w:bidi="ar-SA"/>
              </w:rPr>
              <w:t>Liste des parcelles cadastrales concernées par la demande</w:t>
            </w:r>
            <w:r>
              <w:rPr>
                <w:rFonts w:eastAsia="Calibri"/>
                <w:lang w:val="fr-BE" w:eastAsia="en-US" w:bidi="ar-SA"/>
              </w:rPr>
              <w:t> :</w:t>
            </w:r>
          </w:p>
          <w:p>
            <w:pPr>
              <w:pStyle w:val="Normal"/>
              <w:widowControl/>
              <w:spacing w:lineRule="auto" w:line="240" w:before="0" w:after="0"/>
              <w:ind w:left="135"/>
              <w:jc w:val="left"/>
              <w:textAlignment w:val="baseline"/>
              <w:rPr>
                <w:rFonts w:eastAsia="Times New Roman"/>
                <w:sz w:val="18"/>
                <w:szCs w:val="18"/>
                <w:lang w:eastAsia="fr-BE"/>
              </w:rPr>
            </w:pPr>
            <w:r>
              <w:rPr>
                <w:rFonts w:eastAsia="Times New Roman"/>
                <w:sz w:val="20"/>
                <w:szCs w:val="20"/>
                <w:lang w:val="fr-BE" w:eastAsia="fr-BE" w:bidi="ar-SA"/>
              </w:rPr>
              <w:t> </w:t>
            </w:r>
          </w:p>
          <w:tbl>
            <w:tblPr>
              <w:tblStyle w:val="TableauGrille1Clair-Accentuation3"/>
              <w:tblW w:w="1018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17"/>
              <w:gridCol w:w="1273"/>
              <w:gridCol w:w="1226"/>
              <w:gridCol w:w="1214"/>
              <w:gridCol w:w="1250"/>
              <w:gridCol w:w="1240"/>
              <w:gridCol w:w="697"/>
              <w:gridCol w:w="1966"/>
            </w:tblGrid>
            <w:tr>
              <w:trPr>
                <w:trHeight w:val="300" w:hRule="atLeast"/>
                <w:cnfStyle w:val="100000000000" w:firstRow="1" w:lastRow="0" w:firstColumn="0" w:lastColumn="0" w:oddVBand="0" w:evenVBand="0" w:oddHBand="0" w:evenHBand="0" w:firstRowFirstColumn="0" w:firstRowLastColumn="0" w:lastRowFirstColumn="0" w:lastRowLastColumn="0"/>
              </w:trPr>
              <w:tc>
                <w:tcPr>
                  <w:tcW w:w="1317" w:type="dxa"/>
                  <w:cnfStyle w:val="001000000000" w:firstRow="0" w:lastRow="0" w:firstColumn="1" w:lastColumn="0" w:oddVBand="0" w:evenVBand="0" w:oddHBand="0" w:evenHBand="0" w:firstRowFirstColumn="0" w:firstRowLastColumn="0" w:lastRowFirstColumn="0" w:lastRowLastColumn="0"/>
                  <w:tcBorders>
                    <w:bottom w:val="single" w:sz="12" w:space="0" w:color="C9C9C9"/>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BE" w:eastAsia="fr-BE" w:bidi="ar-SA"/>
                    </w:rPr>
                    <w:t> </w:t>
                  </w:r>
                </w:p>
                <w:p>
                  <w:pPr>
                    <w:pStyle w:val="Normal"/>
                    <w:widowControl/>
                    <w:spacing w:lineRule="auto" w:line="240" w:before="0" w:after="0"/>
                    <w:ind w:left="525"/>
                    <w:jc w:val="left"/>
                    <w:textAlignment w:val="baseline"/>
                    <w:rPr>
                      <w:rFonts w:eastAsia="Times New Roman"/>
                      <w:sz w:val="24"/>
                      <w:szCs w:val="24"/>
                      <w:lang w:eastAsia="fr-BE"/>
                    </w:rPr>
                  </w:pPr>
                  <w:r>
                    <w:rPr>
                      <w:rFonts w:eastAsia="Times New Roman"/>
                      <w:b/>
                      <w:bCs/>
                      <w:sz w:val="24"/>
                      <w:szCs w:val="24"/>
                      <w:lang w:val="fr-BE" w:eastAsia="fr-BE" w:bidi="ar-SA"/>
                    </w:rPr>
                  </w:r>
                </w:p>
              </w:tc>
              <w:tc>
                <w:tcPr>
                  <w:tcW w:w="1273"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Commune</w:t>
                  </w:r>
                  <w:r>
                    <w:rPr>
                      <w:rFonts w:eastAsia="Times New Roman"/>
                      <w:b/>
                      <w:bCs/>
                      <w:lang w:val="fr-BE" w:eastAsia="fr-BE" w:bidi="ar-SA"/>
                    </w:rPr>
                    <w:t> </w:t>
                  </w:r>
                </w:p>
              </w:tc>
              <w:tc>
                <w:tcPr>
                  <w:tcW w:w="1226"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Division</w:t>
                  </w:r>
                  <w:r>
                    <w:rPr>
                      <w:rFonts w:eastAsia="Times New Roman"/>
                      <w:b/>
                      <w:bCs/>
                      <w:lang w:val="fr-BE" w:eastAsia="fr-BE" w:bidi="ar-SA"/>
                    </w:rPr>
                    <w:t> </w:t>
                  </w:r>
                </w:p>
              </w:tc>
              <w:tc>
                <w:tcPr>
                  <w:tcW w:w="1214" w:type="dxa"/>
                  <w:tcBorders>
                    <w:bottom w:val="single" w:sz="12" w:space="0" w:color="C9C9C9"/>
                  </w:tcBorders>
                </w:tcPr>
                <w:p>
                  <w:pPr>
                    <w:pStyle w:val="Normal"/>
                    <w:widowControl/>
                    <w:spacing w:lineRule="auto" w:line="240" w:before="0" w:after="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Section</w:t>
                  </w:r>
                  <w:r>
                    <w:rPr>
                      <w:rFonts w:eastAsia="Times New Roman"/>
                      <w:b/>
                      <w:bCs/>
                      <w:lang w:val="fr-BE" w:eastAsia="fr-BE" w:bidi="ar-SA"/>
                    </w:rPr>
                    <w:t> </w:t>
                  </w:r>
                </w:p>
              </w:tc>
              <w:tc>
                <w:tcPr>
                  <w:tcW w:w="1250" w:type="dxa"/>
                  <w:tcBorders>
                    <w:bottom w:val="single" w:sz="12" w:space="0" w:color="C9C9C9"/>
                  </w:tcBorders>
                </w:tcPr>
                <w:p>
                  <w:pPr>
                    <w:pStyle w:val="Normal"/>
                    <w:widowControl/>
                    <w:spacing w:lineRule="auto" w:line="240" w:before="0" w:after="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N° et exposant</w:t>
                  </w:r>
                  <w:r>
                    <w:rPr>
                      <w:rFonts w:eastAsia="Times New Roman"/>
                      <w:b/>
                      <w:bCs/>
                      <w:lang w:val="fr-BE" w:eastAsia="fr-BE" w:bidi="ar-SA"/>
                    </w:rPr>
                    <w:t> </w:t>
                  </w:r>
                </w:p>
              </w:tc>
              <w:tc>
                <w:tcPr>
                  <w:tcW w:w="1240" w:type="dxa"/>
                  <w:tcBorders>
                    <w:bottom w:val="single" w:sz="12" w:space="0" w:color="C9C9C9"/>
                  </w:tcBorders>
                </w:tcPr>
                <w:p>
                  <w:pPr>
                    <w:pStyle w:val="Normal"/>
                    <w:widowControl/>
                    <w:spacing w:lineRule="auto" w:line="240" w:before="0" w:after="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Pr>
                      <w:rFonts w:eastAsia="Times New Roman"/>
                      <w:b/>
                      <w:bCs/>
                      <w:lang w:val="fr-BE" w:eastAsia="fr-BE" w:bidi="ar-SA"/>
                    </w:rPr>
                    <w:t>Superficie cadastrée (m²)</w:t>
                  </w:r>
                </w:p>
              </w:tc>
              <w:tc>
                <w:tcPr>
                  <w:tcW w:w="697"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Pr>
                      <w:rFonts w:eastAsia="Times New Roman"/>
                      <w:b/>
                      <w:bCs/>
                      <w:lang w:val="fr-BE" w:eastAsia="fr-BE" w:bidi="ar-SA"/>
                    </w:rPr>
                    <w:t>Nature cadastrale</w:t>
                  </w:r>
                </w:p>
              </w:tc>
              <w:tc>
                <w:tcPr>
                  <w:tcW w:w="1966" w:type="dxa"/>
                  <w:tcBorders>
                    <w:bottom w:val="single" w:sz="12" w:space="0" w:color="C9C9C9"/>
                  </w:tcBorders>
                </w:tcPr>
                <w:p>
                  <w:pPr>
                    <w:pStyle w:val="Normal"/>
                    <w:widowControl/>
                    <w:spacing w:lineRule="auto" w:line="240" w:before="0" w:after="0"/>
                    <w:jc w:val="left"/>
                    <w:cnfStyle w:val="100000000000" w:firstRow="1" w:lastRow="0" w:firstColumn="0" w:lastColumn="0" w:oddVBand="0" w:evenVBand="0" w:oddHBand="0" w:evenHBand="0" w:firstRowFirstColumn="0" w:firstRowLastColumn="0" w:lastRowFirstColumn="0" w:lastRowLastColumn="0"/>
                    <w:rPr>
                      <w:rFonts w:eastAsia="Times New Roman"/>
                      <w:shd w:fill="FFFF00" w:val="clear"/>
                      <w:lang w:val="fr-FR" w:eastAsia="fr-BE"/>
                    </w:rPr>
                  </w:pPr>
                  <w:r>
                    <w:rPr>
                      <w:rFonts w:eastAsia="Times New Roman"/>
                      <w:b/>
                      <w:bCs/>
                      <w:lang w:val="fr-BE" w:eastAsia="fr-BE" w:bidi="ar-SA"/>
                    </w:rPr>
                    <w:t>Propriétaire</w:t>
                  </w:r>
                </w:p>
                <w:p>
                  <w:pPr>
                    <w:pStyle w:val="Normal"/>
                    <w:widowControl/>
                    <w:spacing w:lineRule="auto" w:line="240" w:before="0" w:after="0"/>
                    <w:jc w:val="left"/>
                    <w:cnfStyle w:val="100000000000" w:firstRow="1" w:lastRow="0" w:firstColumn="0" w:lastColumn="0" w:oddVBand="0" w:evenVBand="0" w:oddHBand="0" w:evenHBand="0" w:firstRowFirstColumn="0" w:firstRowLastColumn="0" w:lastRowFirstColumn="0" w:lastRowLastColumn="0"/>
                    <w:rPr>
                      <w:rFonts w:eastAsia="Times New Roman"/>
                      <w:lang w:eastAsia="fr-BE"/>
                    </w:rPr>
                  </w:pPr>
                  <w:r>
                    <w:rPr>
                      <w:rFonts w:eastAsia="Times New Roman"/>
                      <w:b/>
                      <w:bCs/>
                      <w:lang w:val="fr-BE" w:eastAsia="fr-BE" w:bidi="ar-SA"/>
                    </w:rPr>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Parcelle 1</w:t>
                  </w:r>
                  <w:r>
                    <w:rPr>
                      <w:rFonts w:eastAsia="Times New Roman"/>
                      <w:b/>
                      <w:bCs/>
                      <w:lang w:val="fr-BE" w:eastAsia="fr-BE" w:bidi="ar-SA"/>
                    </w:rPr>
                    <w:t> </w:t>
                  </w:r>
                </w:p>
              </w:tc>
              <w:tc>
                <w:tcPr>
                  <w:tcW w:w="1273"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697"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Pr>
                      <w:rFonts w:eastAsia="Times New Roman"/>
                      <w:sz w:val="20"/>
                      <w:szCs w:val="20"/>
                      <w:lang w:val="fr-BE" w:eastAsia="fr-BE" w:bidi="ar-SA"/>
                    </w:rPr>
                    <w:t>Oui/Non</w:t>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Parcelle 2</w:t>
                  </w:r>
                  <w:r>
                    <w:rPr>
                      <w:rFonts w:eastAsia="Times New Roman"/>
                      <w:b/>
                      <w:bCs/>
                      <w:lang w:val="fr-BE" w:eastAsia="fr-BE" w:bidi="ar-SA"/>
                    </w:rPr>
                    <w:t> </w:t>
                  </w:r>
                </w:p>
              </w:tc>
              <w:tc>
                <w:tcPr>
                  <w:tcW w:w="1273"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697"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Pr>
                      <w:rFonts w:eastAsia="Times New Roman"/>
                      <w:sz w:val="20"/>
                      <w:szCs w:val="20"/>
                      <w:lang w:val="fr-BE" w:eastAsia="fr-BE" w:bidi="ar-SA"/>
                    </w:rPr>
                    <w:t>Oui/Non</w:t>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Parcelle 3</w:t>
                  </w:r>
                  <w:r>
                    <w:rPr>
                      <w:rFonts w:eastAsia="Times New Roman"/>
                      <w:b/>
                      <w:bCs/>
                      <w:lang w:val="fr-BE" w:eastAsia="fr-BE" w:bidi="ar-SA"/>
                    </w:rPr>
                    <w:t> </w:t>
                  </w:r>
                </w:p>
              </w:tc>
              <w:tc>
                <w:tcPr>
                  <w:tcW w:w="1273"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697"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Pr>
                      <w:rFonts w:eastAsia="Times New Roman"/>
                      <w:sz w:val="20"/>
                      <w:szCs w:val="20"/>
                      <w:lang w:val="fr-BE" w:eastAsia="fr-BE" w:bidi="ar-SA"/>
                    </w:rPr>
                    <w:t>Oui/Non</w:t>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Parcelle 4</w:t>
                  </w:r>
                  <w:r>
                    <w:rPr>
                      <w:rFonts w:eastAsia="Times New Roman"/>
                      <w:b/>
                      <w:bCs/>
                      <w:lang w:val="fr-BE" w:eastAsia="fr-BE" w:bidi="ar-SA"/>
                    </w:rPr>
                    <w:t> </w:t>
                  </w:r>
                </w:p>
              </w:tc>
              <w:tc>
                <w:tcPr>
                  <w:tcW w:w="1273"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697"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Pr>
                      <w:rFonts w:eastAsia="Times New Roman"/>
                      <w:sz w:val="20"/>
                      <w:szCs w:val="20"/>
                      <w:lang w:val="fr-BE" w:eastAsia="fr-BE" w:bidi="ar-SA"/>
                    </w:rPr>
                    <w:t>Oui/Non</w:t>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Parcelle 5</w:t>
                  </w:r>
                  <w:r>
                    <w:rPr>
                      <w:rFonts w:eastAsia="Times New Roman"/>
                      <w:b/>
                      <w:bCs/>
                      <w:lang w:val="fr-BE" w:eastAsia="fr-BE" w:bidi="ar-SA"/>
                    </w:rPr>
                    <w:t> </w:t>
                  </w:r>
                </w:p>
              </w:tc>
              <w:tc>
                <w:tcPr>
                  <w:tcW w:w="1273"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697"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cPr>
                <w:p>
                  <w:pPr>
                    <w:pStyle w:val="Normal"/>
                    <w:widowControl/>
                    <w:spacing w:lineRule="auto" w:line="240" w:before="0" w:after="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Pr>
                      <w:rFonts w:eastAsia="Times New Roman"/>
                      <w:sz w:val="20"/>
                      <w:szCs w:val="20"/>
                      <w:lang w:val="fr-BE" w:eastAsia="fr-BE" w:bidi="ar-SA"/>
                    </w:rPr>
                    <w:t>Oui/Non</w:t>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sz w:val="24"/>
                      <w:szCs w:val="24"/>
                      <w:lang w:val="fr-BE" w:eastAsia="fr-BE" w:bidi="ar-SA"/>
                    </w:rPr>
                  </w:r>
                </w:p>
              </w:tc>
              <w:tc>
                <w:tcPr>
                  <w:tcW w:w="1273"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Pr>
                      <w:rFonts w:eastAsia="Times New Roman"/>
                      <w:b/>
                      <w:bCs/>
                      <w:lang w:val="fr-BE" w:eastAsia="fr-BE" w:bidi="ar-SA"/>
                    </w:rPr>
                    <w:t>Superficie non cadastrée (m²)</w:t>
                  </w:r>
                </w:p>
              </w:tc>
              <w:tc>
                <w:tcPr>
                  <w:tcW w:w="697"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cPr>
                <w:p>
                  <w:pPr>
                    <w:pStyle w:val="Normal"/>
                    <w:widowControl/>
                    <w:spacing w:lineRule="auto" w:line="240" w:before="0" w:after="0"/>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Pr>
                      <w:rFonts w:eastAsia="Times New Roman"/>
                      <w:sz w:val="20"/>
                      <w:szCs w:val="20"/>
                      <w:lang w:val="fr-BE" w:eastAsia="fr-BE" w:bidi="ar-SA"/>
                    </w:rPr>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Non cadastré</w:t>
                  </w:r>
                  <w:r>
                    <w:rPr>
                      <w:rFonts w:eastAsia="Times New Roman"/>
                      <w:b/>
                      <w:bCs/>
                      <w:lang w:val="fr-BE" w:eastAsia="fr-BE" w:bidi="ar-SA"/>
                    </w:rPr>
                    <w:t> </w:t>
                  </w:r>
                </w:p>
              </w:tc>
              <w:tc>
                <w:tcPr>
                  <w:tcW w:w="1273" w:type="dxa"/>
                  <w:tcBorders/>
                  <w:shd w:color="auto" w:fill="808080" w:themeFill="background1" w:themeFillShade="80" w:val="clear"/>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shd w:color="auto" w:fill="808080" w:themeFill="background1" w:themeFillShade="80" w:val="clear"/>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shd w:color="auto" w:fill="808080" w:themeFill="background1" w:themeFillShade="80" w:val="clear"/>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shd w:color="auto" w:fill="808080" w:themeFill="background1" w:themeFillShade="80" w:val="clear"/>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697" w:type="dxa"/>
                  <w:tcBorders/>
                  <w:shd w:color="auto" w:fill="808080" w:themeFill="background1" w:themeFillShade="80" w:val="clear"/>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op w:val="nil"/>
                    <w:left w:val="nil"/>
                    <w:bottom w:val="nil"/>
                    <w:right w:val="nil"/>
                  </w:tcBorders>
                </w:tcPr>
                <w:p>
                  <w:pPr>
                    <w:pStyle w:val="Normal"/>
                    <w:widowControl/>
                    <w:spacing w:lineRule="auto" w:line="240" w:before="0" w:after="0"/>
                    <w:jc w:val="left"/>
                    <w:rPr>
                      <w:rFonts w:eastAsia="Calibri"/>
                      <w:lang w:val="fr-BE" w:eastAsia="en-US" w:bidi="ar-SA"/>
                    </w:rPr>
                  </w:pPr>
                  <w:r>
                    <w:rPr>
                      <w:rFonts w:eastAsia="Calibri"/>
                      <w:lang w:val="fr-BE" w:eastAsia="en-US" w:bidi="ar-SA"/>
                    </w:rPr>
                  </w:r>
                </w:p>
              </w:tc>
            </w:tr>
            <w:tr>
              <w:trPr>
                <w:trHeight w:val="300" w:hRule="atLeast"/>
              </w:trPr>
              <w:tc>
                <w:tcPr>
                  <w:tcW w:w="1317"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sz w:val="24"/>
                      <w:szCs w:val="24"/>
                      <w:lang w:val="fr-BE" w:eastAsia="fr-BE" w:bidi="ar-SA"/>
                    </w:rPr>
                  </w:r>
                </w:p>
              </w:tc>
              <w:tc>
                <w:tcPr>
                  <w:tcW w:w="1273"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2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14"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5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240"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697" w:type="dxa"/>
                  <w:tcBorders/>
                </w:tcPr>
                <w:p>
                  <w:pPr>
                    <w:pStyle w:val="Normal"/>
                    <w:widowControl/>
                    <w:spacing w:lineRule="auto" w:line="240" w:before="0" w:after="0"/>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sz w:val="24"/>
                      <w:szCs w:val="24"/>
                      <w:lang w:val="fr-BE" w:eastAsia="fr-BE" w:bidi="ar-SA"/>
                    </w:rPr>
                  </w:r>
                </w:p>
              </w:tc>
              <w:tc>
                <w:tcPr>
                  <w:tcW w:w="1966" w:type="dxa"/>
                  <w:tcBorders>
                    <w:top w:val="nil"/>
                    <w:left w:val="nil"/>
                    <w:bottom w:val="nil"/>
                    <w:right w:val="nil"/>
                  </w:tcBorders>
                </w:tcPr>
                <w:p>
                  <w:pPr>
                    <w:pStyle w:val="Normal"/>
                    <w:widowControl/>
                    <w:spacing w:lineRule="auto" w:line="240" w:before="0" w:after="0"/>
                    <w:jc w:val="left"/>
                    <w:rPr>
                      <w:rFonts w:eastAsia="Calibri"/>
                      <w:lang w:val="fr-BE" w:eastAsia="en-US" w:bidi="ar-SA"/>
                    </w:rPr>
                  </w:pPr>
                  <w:r>
                    <w:rPr>
                      <w:rFonts w:eastAsia="Calibri"/>
                      <w:lang w:val="fr-BE" w:eastAsia="en-US" w:bidi="ar-SA"/>
                    </w:rPr>
                  </w:r>
                </w:p>
              </w:tc>
            </w:tr>
          </w:tbl>
          <w:p>
            <w:pPr>
              <w:pStyle w:val="Normal"/>
              <w:widowControl/>
              <w:spacing w:lineRule="auto" w:line="240" w:before="0" w:after="0"/>
              <w:ind w:left="135"/>
              <w:jc w:val="left"/>
              <w:textAlignment w:val="baseline"/>
              <w:rPr>
                <w:rFonts w:eastAsia="Times New Roman"/>
                <w:sz w:val="18"/>
                <w:szCs w:val="18"/>
                <w:lang w:eastAsia="fr-BE"/>
              </w:rPr>
            </w:pPr>
            <w:r>
              <w:rPr>
                <w:rFonts w:eastAsia="Times New Roman"/>
                <w:sz w:val="20"/>
                <w:szCs w:val="20"/>
                <w:lang w:val="fr-BE" w:eastAsia="fr-BE" w:bidi="ar-SA"/>
              </w:rPr>
              <w:t> </w:t>
            </w:r>
          </w:p>
          <w:p>
            <w:pPr>
              <w:pStyle w:val="Normal"/>
              <w:widowControl/>
              <w:spacing w:lineRule="auto" w:line="240" w:before="0" w:after="0"/>
              <w:jc w:val="left"/>
              <w:textAlignment w:val="baseline"/>
              <w:rPr>
                <w:rFonts w:eastAsia="Times New Roman"/>
                <w:sz w:val="18"/>
                <w:szCs w:val="18"/>
                <w:lang w:eastAsia="fr-BE"/>
              </w:rPr>
            </w:pPr>
            <w:r>
              <w:rPr>
                <w:rFonts w:eastAsia="Times New Roman"/>
                <w:b/>
                <w:bCs/>
                <w:sz w:val="20"/>
                <w:szCs w:val="20"/>
                <w:u w:val="single"/>
                <w:lang w:val="fr-BE" w:eastAsia="fr-BE" w:bidi="ar-SA"/>
              </w:rPr>
              <w:t>Définitions associées :</w:t>
            </w:r>
            <w:r>
              <w:rPr>
                <w:rFonts w:eastAsia="Times New Roman"/>
                <w:b/>
                <w:bCs/>
                <w:sz w:val="20"/>
                <w:szCs w:val="20"/>
                <w:lang w:val="fr-BE" w:eastAsia="fr-BE" w:bidi="ar-SA"/>
              </w:rPr>
              <w:t>  </w:t>
            </w:r>
            <w:r>
              <w:rPr>
                <w:rFonts w:eastAsia="Times New Roman"/>
                <w:sz w:val="20"/>
                <w:szCs w:val="20"/>
                <w:lang w:val="fr-BE" w:eastAsia="fr-BE" w:bidi="ar-SA"/>
              </w:rPr>
              <w:t> </w:t>
            </w:r>
          </w:p>
          <w:p>
            <w:pPr>
              <w:pStyle w:val="ListParagraph"/>
              <w:widowControl/>
              <w:numPr>
                <w:ilvl w:val="0"/>
                <w:numId w:val="75"/>
              </w:numPr>
              <w:spacing w:lineRule="atLeast" w:line="120" w:before="0" w:after="100"/>
              <w:ind w:hanging="178" w:left="360"/>
              <w:contextualSpacing/>
              <w:jc w:val="left"/>
              <w:textAlignment w:val="baseline"/>
              <w:rPr>
                <w:rFonts w:eastAsia="Times New Roman"/>
                <w:sz w:val="20"/>
                <w:szCs w:val="20"/>
                <w:lang w:eastAsia="fr-BE"/>
              </w:rPr>
            </w:pPr>
            <w:r>
              <w:rPr>
                <w:rFonts w:eastAsia="Times New Roman"/>
                <w:b/>
                <w:bCs/>
                <w:sz w:val="20"/>
                <w:szCs w:val="20"/>
                <w:lang w:val="fr-BE" w:eastAsia="fr-BE" w:bidi="ar-SA"/>
              </w:rPr>
              <w:t xml:space="preserve">Nature cadastrale : </w:t>
            </w:r>
            <w:r>
              <w:rPr>
                <w:rFonts w:eastAsia="Times New Roman"/>
                <w:sz w:val="20"/>
                <w:szCs w:val="20"/>
                <w:lang w:val="fr-BE" w:eastAsia="fr-BE" w:bidi="ar-SA"/>
              </w:rPr>
              <w:t>Occupation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pPr>
              <w:pStyle w:val="Normal"/>
              <w:widowControl/>
              <w:spacing w:lineRule="auto" w:line="240" w:before="0" w:after="0"/>
              <w:jc w:val="left"/>
              <w:textAlignment w:val="baseline"/>
              <w:rPr>
                <w:rFonts w:eastAsia="Times New Roman"/>
                <w:sz w:val="20"/>
                <w:szCs w:val="20"/>
                <w:lang w:eastAsia="fr-BE"/>
              </w:rPr>
            </w:pPr>
            <w:r>
              <w:rPr>
                <w:rFonts w:eastAsia="Times New Roman"/>
                <w:sz w:val="20"/>
                <w:szCs w:val="20"/>
                <w:lang w:val="fr-BE" w:eastAsia="fr-BE" w:bidi="ar-SA"/>
              </w:rPr>
            </w:r>
          </w:p>
          <w:p>
            <w:pPr>
              <w:pStyle w:val="Normal"/>
              <w:widowControl/>
              <w:spacing w:lineRule="auto" w:line="240" w:before="0" w:after="0"/>
              <w:jc w:val="left"/>
              <w:textAlignment w:val="baseline"/>
              <w:rPr>
                <w:rFonts w:eastAsia="Times New Roman"/>
                <w:b/>
                <w:bCs/>
                <w:sz w:val="28"/>
                <w:szCs w:val="28"/>
                <w:lang w:eastAsia="fr-BE"/>
              </w:rPr>
            </w:pPr>
            <w:r>
              <w:rPr>
                <w:rFonts w:eastAsia="Times New Roman"/>
                <w:b/>
                <w:bCs/>
                <w:sz w:val="28"/>
                <w:szCs w:val="28"/>
                <w:lang w:val="fr-BE" w:eastAsia="fr-BE" w:bidi="ar-SA"/>
              </w:rPr>
              <w:t>2) Pleine terre</w:t>
            </w:r>
          </w:p>
          <w:p>
            <w:pPr>
              <w:pStyle w:val="Normal"/>
              <w:widowControl/>
              <w:spacing w:lineRule="auto" w:line="240" w:before="0" w:after="0"/>
              <w:jc w:val="left"/>
              <w:rPr>
                <w:rFonts w:eastAsia="Times New Roman"/>
                <w:b/>
                <w:bCs/>
                <w:sz w:val="36"/>
                <w:szCs w:val="36"/>
                <w:lang w:val="fr-FR" w:eastAsia="fr-FR"/>
              </w:rPr>
            </w:pPr>
            <w:r>
              <w:rPr>
                <w:rFonts w:eastAsia="Times New Roman"/>
                <w:b/>
                <w:bCs/>
                <w:sz w:val="36"/>
                <w:szCs w:val="36"/>
                <w:lang w:val="fr-FR" w:eastAsia="fr-FR" w:bidi="ar-SA"/>
              </w:rPr>
            </w:r>
          </w:p>
          <w:tbl>
            <w:tblPr>
              <w:tblStyle w:val="TableauGrille1Clair-Accentuation3"/>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440"/>
              <w:gridCol w:w="1470"/>
              <w:gridCol w:w="1455"/>
              <w:gridCol w:w="1454"/>
              <w:gridCol w:w="1455"/>
              <w:gridCol w:w="2359"/>
            </w:tblGrid>
            <w:tr>
              <w:trPr>
                <w:trHeight w:val="300" w:hRule="atLeast"/>
                <w:cnfStyle w:val="100000000000" w:firstRow="1" w:lastRow="0" w:firstColumn="0" w:lastColumn="0" w:oddVBand="0" w:evenVBand="0" w:oddHBand="0" w:evenHBand="0" w:firstRowFirstColumn="0" w:firstRowLastColumn="0" w:lastRowFirstColumn="0" w:lastRowLastColumn="0"/>
              </w:trPr>
              <w:tc>
                <w:tcPr>
                  <w:tcW w:w="1440" w:type="dxa"/>
                  <w:cnfStyle w:val="001000000000" w:firstRow="0" w:lastRow="0" w:firstColumn="1" w:lastColumn="0" w:oddVBand="0" w:evenVBand="0" w:oddHBand="0" w:evenHBand="0" w:firstRowFirstColumn="0" w:firstRowLastColumn="0" w:lastRowFirstColumn="0" w:lastRowLastColumn="0"/>
                  <w:tcBorders>
                    <w:bottom w:val="single" w:sz="12" w:space="0" w:color="C9C9C9"/>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BE" w:eastAsia="fr-BE" w:bidi="ar-SA"/>
                    </w:rPr>
                    <w:t> </w:t>
                  </w:r>
                </w:p>
              </w:tc>
              <w:tc>
                <w:tcPr>
                  <w:tcW w:w="1470"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Superficie (m²)</w:t>
                  </w:r>
                  <w:r>
                    <w:rPr>
                      <w:rFonts w:eastAsia="Times New Roman"/>
                      <w:b/>
                      <w:bCs/>
                      <w:lang w:val="fr-BE" w:eastAsia="fr-BE" w:bidi="ar-SA"/>
                    </w:rPr>
                    <w:t> </w:t>
                  </w:r>
                </w:p>
              </w:tc>
              <w:tc>
                <w:tcPr>
                  <w:tcW w:w="1455"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Surface en pleine terre</w:t>
                  </w:r>
                  <w:r>
                    <w:rPr>
                      <w:rFonts w:eastAsia="Times New Roman"/>
                      <w:b/>
                      <w:bCs/>
                      <w:lang w:val="fr-BE" w:eastAsia="fr-BE" w:bidi="ar-SA"/>
                    </w:rPr>
                    <w:t> </w:t>
                  </w:r>
                </w:p>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  Situation existante (m²)</w:t>
                  </w:r>
                  <w:r>
                    <w:rPr>
                      <w:rFonts w:eastAsia="Times New Roman"/>
                      <w:b/>
                      <w:bCs/>
                      <w:lang w:val="fr-BE" w:eastAsia="fr-BE" w:bidi="ar-SA"/>
                    </w:rPr>
                    <w:t> </w:t>
                  </w:r>
                </w:p>
              </w:tc>
              <w:tc>
                <w:tcPr>
                  <w:tcW w:w="1454"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Surface en pleine terre - Situation projetée (m²)</w:t>
                  </w:r>
                  <w:r>
                    <w:rPr>
                      <w:rFonts w:eastAsia="Times New Roman"/>
                      <w:b/>
                      <w:bCs/>
                      <w:lang w:val="fr-BE" w:eastAsia="fr-BE" w:bidi="ar-SA"/>
                    </w:rPr>
                    <w:t> </w:t>
                  </w:r>
                </w:p>
              </w:tc>
              <w:tc>
                <w:tcPr>
                  <w:tcW w:w="1455"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Part de terrain en pleine terre</w:t>
                  </w:r>
                  <w:r>
                    <w:rPr>
                      <w:rFonts w:eastAsia="Times New Roman"/>
                      <w:b/>
                      <w:bCs/>
                      <w:lang w:val="fr-BE" w:eastAsia="fr-BE" w:bidi="ar-SA"/>
                    </w:rPr>
                    <w:t> </w:t>
                  </w:r>
                </w:p>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 Situation existante (%)</w:t>
                  </w:r>
                  <w:r>
                    <w:rPr>
                      <w:rFonts w:eastAsia="Times New Roman"/>
                      <w:b/>
                      <w:bCs/>
                      <w:lang w:val="fr-BE" w:eastAsia="fr-BE" w:bidi="ar-SA"/>
                    </w:rPr>
                    <w:t> </w:t>
                  </w:r>
                </w:p>
              </w:tc>
              <w:tc>
                <w:tcPr>
                  <w:tcW w:w="2359"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Part de terrain en pleine terre</w:t>
                  </w:r>
                  <w:r>
                    <w:rPr>
                      <w:rFonts w:eastAsia="Times New Roman"/>
                      <w:b/>
                      <w:bCs/>
                      <w:lang w:val="fr-BE" w:eastAsia="fr-BE" w:bidi="ar-SA"/>
                    </w:rPr>
                    <w:t> </w:t>
                  </w:r>
                </w:p>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 Situation projetée (%)</w:t>
                  </w:r>
                  <w:r>
                    <w:rPr>
                      <w:rFonts w:eastAsia="Times New Roman"/>
                      <w:b/>
                      <w:bCs/>
                      <w:lang w:val="fr-BE" w:eastAsia="fr-BE" w:bidi="ar-SA"/>
                    </w:rPr>
                    <w:t> </w:t>
                  </w:r>
                </w:p>
              </w:tc>
            </w:tr>
            <w:tr>
              <w:trPr>
                <w:trHeight w:val="300" w:hRule="atLeast"/>
              </w:trPr>
              <w:tc>
                <w:tcPr>
                  <w:tcW w:w="1440"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Terrain</w:t>
                  </w:r>
                  <w:r>
                    <w:rPr>
                      <w:rFonts w:eastAsia="Times New Roman"/>
                      <w:b/>
                      <w:bCs/>
                      <w:lang w:val="fr-BE" w:eastAsia="fr-BE" w:bidi="ar-SA"/>
                    </w:rPr>
                    <w:t> </w:t>
                  </w:r>
                </w:p>
              </w:tc>
              <w:tc>
                <w:tcPr>
                  <w:tcW w:w="1470"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a</w:t>
                  </w:r>
                  <w:r>
                    <w:rPr>
                      <w:rFonts w:eastAsia="Times New Roman"/>
                      <w:lang w:val="fr-BE" w:eastAsia="fr-BE" w:bidi="ar-SA"/>
                    </w:rPr>
                    <w:t> </w:t>
                  </w:r>
                </w:p>
              </w:tc>
              <w:tc>
                <w:tcPr>
                  <w:tcW w:w="1455"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x</w:t>
                  </w:r>
                  <w:r>
                    <w:rPr>
                      <w:rFonts w:eastAsia="Times New Roman"/>
                      <w:lang w:val="fr-BE" w:eastAsia="fr-BE" w:bidi="ar-SA"/>
                    </w:rPr>
                    <w:t> </w:t>
                  </w:r>
                </w:p>
              </w:tc>
              <w:tc>
                <w:tcPr>
                  <w:tcW w:w="1454"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y</w:t>
                  </w:r>
                  <w:r>
                    <w:rPr>
                      <w:rFonts w:eastAsia="Times New Roman"/>
                      <w:lang w:val="fr-BE" w:eastAsia="fr-BE" w:bidi="ar-SA"/>
                    </w:rPr>
                    <w:t> </w:t>
                  </w:r>
                </w:p>
              </w:tc>
              <w:tc>
                <w:tcPr>
                  <w:tcW w:w="1455"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x/a</w:t>
                  </w:r>
                  <w:r>
                    <w:rPr>
                      <w:rFonts w:eastAsia="Times New Roman"/>
                      <w:lang w:val="fr-BE" w:eastAsia="fr-BE" w:bidi="ar-SA"/>
                    </w:rPr>
                    <w:t> </w:t>
                  </w:r>
                </w:p>
              </w:tc>
              <w:tc>
                <w:tcPr>
                  <w:tcW w:w="2359"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y/a</w:t>
                  </w:r>
                  <w:r>
                    <w:rPr>
                      <w:rFonts w:eastAsia="Times New Roman"/>
                      <w:lang w:val="fr-BE" w:eastAsia="fr-BE" w:bidi="ar-SA"/>
                    </w:rPr>
                    <w:t> </w:t>
                  </w:r>
                </w:p>
              </w:tc>
            </w:tr>
          </w:tbl>
          <w:p>
            <w:pPr>
              <w:pStyle w:val="Normal"/>
              <w:widowControl/>
              <w:spacing w:lineRule="auto" w:line="240" w:before="0" w:after="0"/>
              <w:ind w:hanging="4665" w:left="4665"/>
              <w:jc w:val="left"/>
              <w:textAlignment w:val="baseline"/>
              <w:rPr>
                <w:rFonts w:eastAsia="Times New Roman"/>
                <w:sz w:val="18"/>
                <w:szCs w:val="18"/>
                <w:lang w:eastAsia="fr-BE"/>
              </w:rPr>
            </w:pPr>
            <w:r>
              <w:rPr>
                <w:rFonts w:eastAsia="Times New Roman"/>
                <w:sz w:val="18"/>
                <w:szCs w:val="18"/>
                <w:lang w:val="fr-BE" w:eastAsia="fr-BE" w:bidi="ar-SA"/>
              </w:rPr>
            </w:r>
          </w:p>
          <w:p>
            <w:pPr>
              <w:pStyle w:val="Normal"/>
              <w:widowControl/>
              <w:spacing w:lineRule="auto" w:line="240" w:before="0" w:after="0"/>
              <w:ind w:hanging="4665" w:left="4665"/>
              <w:jc w:val="left"/>
              <w:textAlignment w:val="baseline"/>
              <w:rPr>
                <w:rFonts w:eastAsia="Times New Roman"/>
                <w:sz w:val="18"/>
                <w:szCs w:val="18"/>
                <w:lang w:eastAsia="fr-BE"/>
              </w:rPr>
            </w:pPr>
            <w:r>
              <w:rPr>
                <w:rFonts w:eastAsia="Times New Roman"/>
                <w:b/>
                <w:bCs/>
                <w:sz w:val="20"/>
                <w:szCs w:val="20"/>
                <w:u w:val="single"/>
                <w:lang w:val="fr-BE" w:eastAsia="fr-BE" w:bidi="ar-SA"/>
              </w:rPr>
              <w:t>Définitions associées</w:t>
            </w:r>
            <w:r>
              <w:rPr>
                <w:rFonts w:eastAsia="Times New Roman"/>
                <w:sz w:val="20"/>
                <w:szCs w:val="20"/>
                <w:u w:val="single"/>
                <w:lang w:val="fr-BE" w:eastAsia="fr-BE" w:bidi="ar-SA"/>
              </w:rPr>
              <w:t xml:space="preserve"> :</w:t>
            </w:r>
            <w:r>
              <w:rPr>
                <w:rFonts w:eastAsia="Times New Roman"/>
                <w:sz w:val="20"/>
                <w:szCs w:val="20"/>
                <w:lang w:val="fr-BE" w:eastAsia="fr-BE" w:bidi="ar-SA"/>
              </w:rPr>
              <w:t> </w:t>
            </w:r>
          </w:p>
          <w:p>
            <w:pPr>
              <w:pStyle w:val="ListParagraph"/>
              <w:widowControl/>
              <w:numPr>
                <w:ilvl w:val="0"/>
                <w:numId w:val="75"/>
              </w:numPr>
              <w:spacing w:lineRule="atLeast" w:line="120" w:before="0" w:after="100"/>
              <w:ind w:hanging="178" w:left="360"/>
              <w:contextualSpacing/>
              <w:jc w:val="left"/>
              <w:textAlignment w:val="baseline"/>
              <w:rPr>
                <w:rFonts w:eastAsia="Times New Roman"/>
                <w:b/>
                <w:bCs/>
                <w:sz w:val="20"/>
                <w:szCs w:val="20"/>
                <w:lang w:eastAsia="fr-BE"/>
              </w:rPr>
            </w:pPr>
            <w:r>
              <w:rPr>
                <w:rFonts w:eastAsia="Times New Roman"/>
                <w:b/>
                <w:bCs/>
                <w:sz w:val="20"/>
                <w:szCs w:val="20"/>
                <w:lang w:val="fr-BE" w:eastAsia="fr-BE" w:bidi="ar-SA"/>
              </w:rPr>
              <w:t xml:space="preserve">Terrain : </w:t>
            </w:r>
            <w:r>
              <w:rPr>
                <w:rFonts w:eastAsia="Times New Roman"/>
                <w:sz w:val="20"/>
                <w:szCs w:val="20"/>
                <w:lang w:val="fr-BE" w:eastAsia="fr-BE" w:bidi="ar-SA"/>
              </w:rPr>
              <w:t>Surface dédiée à un projet d’urbanisme ou d’urbanisation (SDT).</w:t>
            </w:r>
            <w:r>
              <w:rPr>
                <w:rFonts w:eastAsia="Times New Roman"/>
                <w:b/>
                <w:bCs/>
                <w:sz w:val="20"/>
                <w:szCs w:val="20"/>
                <w:lang w:val="fr-BE" w:eastAsia="fr-BE" w:bidi="ar-SA"/>
              </w:rPr>
              <w:t xml:space="preserve"> </w:t>
            </w:r>
            <w:r>
              <w:rPr>
                <w:rFonts w:eastAsia="Times New Roman"/>
                <w:sz w:val="20"/>
                <w:szCs w:val="20"/>
                <w:lang w:val="fr-BE" w:eastAsia="fr-BE" w:bidi="ar-SA"/>
              </w:rPr>
              <w:t>La superficie du terrain correspond à la somme des superficies des parcelles et éventuellement de la superficie non cadastrée (cf. Point 1 Artificialisation).</w:t>
            </w:r>
          </w:p>
          <w:p>
            <w:pPr>
              <w:pStyle w:val="ListParagraph"/>
              <w:widowControl/>
              <w:numPr>
                <w:ilvl w:val="0"/>
                <w:numId w:val="75"/>
              </w:numPr>
              <w:spacing w:lineRule="atLeast" w:line="120" w:before="0" w:after="100"/>
              <w:ind w:hanging="178" w:left="360"/>
              <w:contextualSpacing/>
              <w:jc w:val="left"/>
              <w:textAlignment w:val="baseline"/>
              <w:rPr>
                <w:rFonts w:eastAsia="Times New Roman"/>
                <w:sz w:val="20"/>
                <w:szCs w:val="20"/>
                <w:lang w:eastAsia="fr-BE"/>
              </w:rPr>
            </w:pPr>
            <w:r>
              <w:rPr>
                <w:rFonts w:eastAsia="Times New Roman"/>
                <w:b/>
                <w:bCs/>
                <w:sz w:val="20"/>
                <w:szCs w:val="20"/>
                <w:lang w:val="fr-BE" w:eastAsia="fr-BE" w:bidi="ar-SA"/>
              </w:rPr>
              <w:t>Surface en pleine terre :</w:t>
            </w:r>
            <w:r>
              <w:rPr>
                <w:rFonts w:eastAsia="Times New Roman"/>
                <w:sz w:val="20"/>
                <w:szCs w:val="20"/>
                <w:lang w:val="fr-BE" w:eastAsia="fr-BE" w:bidi="ar-SA"/>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pPr>
              <w:pStyle w:val="Normal"/>
              <w:widowControl/>
              <w:spacing w:lineRule="auto" w:line="240" w:before="0" w:after="0"/>
              <w:ind w:hanging="4665" w:left="4665"/>
              <w:jc w:val="left"/>
              <w:textAlignment w:val="baseline"/>
              <w:rPr>
                <w:rFonts w:eastAsia="Times New Roman"/>
                <w:sz w:val="18"/>
                <w:szCs w:val="18"/>
                <w:lang w:eastAsia="fr-BE"/>
              </w:rPr>
            </w:pPr>
            <w:r>
              <w:rPr>
                <w:rFonts w:eastAsia="Times New Roman"/>
                <w:color w:val="0078D4"/>
                <w:sz w:val="20"/>
                <w:szCs w:val="20"/>
                <w:lang w:val="fr-BE" w:eastAsia="fr-BE" w:bidi="ar-SA"/>
              </w:rPr>
              <w:t> </w:t>
            </w:r>
          </w:p>
          <w:p>
            <w:pPr>
              <w:pStyle w:val="Normal"/>
              <w:widowControl/>
              <w:spacing w:lineRule="auto" w:line="240" w:before="0" w:after="0"/>
              <w:jc w:val="left"/>
              <w:rPr>
                <w:rStyle w:val="Normaltextrun"/>
                <w:b/>
                <w:bCs/>
                <w:color w:val="000000"/>
                <w:sz w:val="32"/>
                <w:szCs w:val="32"/>
                <w:shd w:fill="FFFFFF" w:val="clear"/>
                <w:lang w:val="fr-FR"/>
              </w:rPr>
            </w:pPr>
            <w:r>
              <w:rPr>
                <w:rFonts w:eastAsia="Calibri"/>
                <w:b/>
                <w:bCs/>
                <w:color w:val="000000"/>
                <w:sz w:val="32"/>
                <w:szCs w:val="32"/>
                <w:shd w:fill="FFFFFF" w:val="clear"/>
                <w:lang w:val="fr-FR" w:eastAsia="en-US" w:bidi="ar-SA"/>
              </w:rPr>
            </w:r>
          </w:p>
          <w:p>
            <w:pPr>
              <w:pStyle w:val="Normal"/>
              <w:widowControl/>
              <w:spacing w:lineRule="auto" w:line="240" w:before="0" w:after="0"/>
              <w:jc w:val="left"/>
              <w:rPr>
                <w:rStyle w:val="Normaltextrun"/>
                <w:b/>
                <w:bCs/>
                <w:color w:val="000000"/>
                <w:sz w:val="32"/>
                <w:szCs w:val="32"/>
                <w:shd w:fill="FFFFFF" w:val="clear"/>
                <w:lang w:val="fr-FR"/>
              </w:rPr>
            </w:pPr>
            <w:r>
              <w:rPr>
                <w:rFonts w:eastAsia="Calibri"/>
                <w:b/>
                <w:bCs/>
                <w:color w:val="000000"/>
                <w:sz w:val="32"/>
                <w:szCs w:val="32"/>
                <w:shd w:fill="FFFFFF" w:val="clear"/>
                <w:lang w:val="fr-FR" w:eastAsia="en-US" w:bidi="ar-SA"/>
              </w:rPr>
            </w:r>
          </w:p>
          <w:p>
            <w:pPr>
              <w:pStyle w:val="Normal"/>
              <w:widowControl/>
              <w:spacing w:lineRule="auto" w:line="240" w:before="0" w:after="0"/>
              <w:jc w:val="left"/>
              <w:rPr>
                <w:rStyle w:val="Eop"/>
                <w:color w:val="000000"/>
                <w:sz w:val="32"/>
                <w:szCs w:val="32"/>
                <w:shd w:fill="FFFFFF" w:val="clear"/>
              </w:rPr>
            </w:pPr>
            <w:r>
              <w:rPr>
                <w:rStyle w:val="Normaltextrun"/>
                <w:rFonts w:eastAsia="Calibri"/>
                <w:b/>
                <w:bCs/>
                <w:color w:val="000000"/>
                <w:sz w:val="32"/>
                <w:szCs w:val="32"/>
                <w:shd w:fill="FFFFFF" w:val="clear"/>
                <w:lang w:val="fr-FR" w:eastAsia="en-US" w:bidi="ar-SA"/>
              </w:rPr>
              <w:t>3) Imperméabilisation</w:t>
            </w:r>
            <w:r>
              <w:rPr>
                <w:rStyle w:val="Eop"/>
                <w:rFonts w:eastAsia="Calibri"/>
                <w:color w:val="000000"/>
                <w:sz w:val="32"/>
                <w:szCs w:val="32"/>
                <w:shd w:fill="FFFFFF" w:val="clear"/>
                <w:lang w:val="fr-BE" w:eastAsia="en-US" w:bidi="ar-SA"/>
              </w:rPr>
              <w:t> </w:t>
            </w:r>
          </w:p>
          <w:p>
            <w:pPr>
              <w:pStyle w:val="Normal"/>
              <w:widowControl/>
              <w:spacing w:lineRule="auto" w:line="240" w:before="0" w:after="0"/>
              <w:jc w:val="left"/>
              <w:rPr>
                <w:rStyle w:val="Eop"/>
                <w:color w:val="000000"/>
                <w:shd w:fill="FFFFFF" w:val="clear"/>
              </w:rPr>
            </w:pPr>
            <w:r>
              <w:rPr>
                <w:rFonts w:eastAsia="Calibri"/>
                <w:color w:val="000000"/>
                <w:shd w:fill="FFFFFF" w:val="clear"/>
                <w:lang w:val="fr-BE" w:eastAsia="en-US" w:bidi="ar-SA"/>
              </w:rPr>
            </w:r>
          </w:p>
          <w:tbl>
            <w:tblPr>
              <w:tblStyle w:val="TableauGrille1Clair-Accentuation3"/>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195"/>
              <w:gridCol w:w="2955"/>
              <w:gridCol w:w="2836"/>
              <w:gridCol w:w="2578"/>
            </w:tblGrid>
            <w:tr>
              <w:trPr>
                <w:trHeight w:val="300" w:hRule="atLeast"/>
                <w:cnfStyle w:val="100000000000" w:firstRow="1" w:lastRow="0" w:firstColumn="0" w:lastColumn="0" w:oddVBand="0" w:evenVBand="0" w:oddHBand="0" w:evenHBand="0" w:firstRowFirstColumn="0" w:firstRowLastColumn="0" w:lastRowFirstColumn="0" w:lastRowLastColumn="0"/>
              </w:trPr>
              <w:tc>
                <w:tcPr>
                  <w:tcW w:w="1195" w:type="dxa"/>
                  <w:cnfStyle w:val="001000000000" w:firstRow="0" w:lastRow="0" w:firstColumn="1" w:lastColumn="0" w:oddVBand="0" w:evenVBand="0" w:oddHBand="0" w:evenHBand="0" w:firstRowFirstColumn="0" w:firstRowLastColumn="0" w:lastRowFirstColumn="0" w:lastRowLastColumn="0"/>
                  <w:tcBorders>
                    <w:bottom w:val="single" w:sz="12" w:space="0" w:color="C9C9C9"/>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BE" w:eastAsia="fr-BE" w:bidi="ar-SA"/>
                    </w:rPr>
                    <w:t> </w:t>
                  </w:r>
                </w:p>
              </w:tc>
              <w:tc>
                <w:tcPr>
                  <w:tcW w:w="2955"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Surface imperméabilisée</w:t>
                  </w:r>
                  <w:r>
                    <w:rPr>
                      <w:rFonts w:eastAsia="Times New Roman"/>
                      <w:b/>
                      <w:bCs/>
                      <w:lang w:val="fr-BE" w:eastAsia="fr-BE" w:bidi="ar-SA"/>
                    </w:rPr>
                    <w:t> </w:t>
                  </w:r>
                </w:p>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  Situation existante (m²)</w:t>
                  </w:r>
                  <w:r>
                    <w:rPr>
                      <w:rFonts w:eastAsia="Times New Roman"/>
                      <w:b/>
                      <w:bCs/>
                      <w:lang w:val="fr-BE" w:eastAsia="fr-BE" w:bidi="ar-SA"/>
                    </w:rPr>
                    <w:t> </w:t>
                  </w:r>
                </w:p>
              </w:tc>
              <w:tc>
                <w:tcPr>
                  <w:tcW w:w="2836"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Surface imperméabilisée - Situation projetée (m²)</w:t>
                  </w:r>
                  <w:r>
                    <w:rPr>
                      <w:rFonts w:eastAsia="Times New Roman"/>
                      <w:b/>
                      <w:bCs/>
                      <w:lang w:val="fr-BE" w:eastAsia="fr-BE" w:bidi="ar-SA"/>
                    </w:rPr>
                    <w:t> </w:t>
                  </w:r>
                </w:p>
              </w:tc>
              <w:tc>
                <w:tcPr>
                  <w:tcW w:w="2578" w:type="dxa"/>
                  <w:tcBorders>
                    <w:bottom w:val="single" w:sz="12" w:space="0" w:color="C9C9C9"/>
                  </w:tcBorders>
                </w:tcPr>
                <w:p>
                  <w:pPr>
                    <w:pStyle w:val="Normal"/>
                    <w:widowControl/>
                    <w:spacing w:lineRule="auto" w:line="240" w:before="0" w:after="0"/>
                    <w:jc w:val="left"/>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b/>
                      <w:bCs/>
                      <w:lang w:val="fr-FR" w:eastAsia="fr-BE" w:bidi="ar-SA"/>
                    </w:rPr>
                    <w:t>Imperméabilisation (m²)</w:t>
                  </w:r>
                  <w:r>
                    <w:rPr>
                      <w:rFonts w:eastAsia="Times New Roman"/>
                      <w:b/>
                      <w:bCs/>
                      <w:lang w:val="fr-BE" w:eastAsia="fr-BE" w:bidi="ar-SA"/>
                    </w:rPr>
                    <w:t> </w:t>
                  </w:r>
                </w:p>
              </w:tc>
            </w:tr>
            <w:tr>
              <w:trPr>
                <w:trHeight w:val="300" w:hRule="atLeast"/>
              </w:trPr>
              <w:tc>
                <w:tcPr>
                  <w:tcW w:w="1195" w:type="dxa"/>
                  <w:cnfStyle w:val="001000000000" w:firstRow="0" w:lastRow="0" w:firstColumn="1" w:lastColumn="0" w:oddVBand="0" w:evenVBand="0" w:oddHBand="0" w:evenHBand="0" w:firstRowFirstColumn="0" w:firstRowLastColumn="0" w:lastRowFirstColumn="0" w:lastRowLastColumn="0"/>
                  <w:tcBorders/>
                </w:tcPr>
                <w:p>
                  <w:pPr>
                    <w:pStyle w:val="Normal"/>
                    <w:widowControl/>
                    <w:spacing w:lineRule="auto" w:line="240" w:before="0" w:after="0"/>
                    <w:jc w:val="left"/>
                    <w:textAlignment w:val="baseline"/>
                    <w:rPr>
                      <w:rFonts w:eastAsia="Times New Roman"/>
                      <w:sz w:val="24"/>
                      <w:szCs w:val="24"/>
                      <w:lang w:eastAsia="fr-BE"/>
                    </w:rPr>
                  </w:pPr>
                  <w:r>
                    <w:rPr>
                      <w:rFonts w:eastAsia="Times New Roman"/>
                      <w:b/>
                      <w:bCs/>
                      <w:lang w:val="fr-FR" w:eastAsia="fr-BE" w:bidi="ar-SA"/>
                    </w:rPr>
                    <w:t>Terrain</w:t>
                  </w:r>
                  <w:r>
                    <w:rPr>
                      <w:rFonts w:eastAsia="Times New Roman"/>
                      <w:b/>
                      <w:bCs/>
                      <w:lang w:val="fr-BE" w:eastAsia="fr-BE" w:bidi="ar-SA"/>
                    </w:rPr>
                    <w:t> </w:t>
                  </w:r>
                </w:p>
              </w:tc>
              <w:tc>
                <w:tcPr>
                  <w:tcW w:w="2955"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x</w:t>
                  </w:r>
                  <w:r>
                    <w:rPr>
                      <w:rFonts w:eastAsia="Times New Roman"/>
                      <w:lang w:val="fr-BE" w:eastAsia="fr-BE" w:bidi="ar-SA"/>
                    </w:rPr>
                    <w:t> </w:t>
                  </w:r>
                </w:p>
              </w:tc>
              <w:tc>
                <w:tcPr>
                  <w:tcW w:w="2836"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y</w:t>
                  </w:r>
                  <w:r>
                    <w:rPr>
                      <w:rFonts w:eastAsia="Times New Roman"/>
                      <w:lang w:val="fr-BE" w:eastAsia="fr-BE" w:bidi="ar-SA"/>
                    </w:rPr>
                    <w:t> </w:t>
                  </w:r>
                </w:p>
              </w:tc>
              <w:tc>
                <w:tcPr>
                  <w:tcW w:w="2578" w:type="dxa"/>
                  <w:tcBorders/>
                </w:tcPr>
                <w:p>
                  <w:pPr>
                    <w:pStyle w:val="Normal"/>
                    <w:widowControl/>
                    <w:spacing w:lineRule="auto" w:line="240" w:before="0" w:after="0"/>
                    <w:jc w:val="left"/>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r>
                    <w:rPr>
                      <w:rFonts w:eastAsia="Times New Roman"/>
                      <w:u w:val="single"/>
                      <w:lang w:val="fr-FR" w:eastAsia="fr-BE" w:bidi="ar-SA"/>
                    </w:rPr>
                    <w:t>y - x</w:t>
                  </w:r>
                  <w:r>
                    <w:rPr>
                      <w:rFonts w:eastAsia="Times New Roman"/>
                      <w:lang w:val="fr-BE" w:eastAsia="fr-BE" w:bidi="ar-SA"/>
                    </w:rPr>
                    <w:t> </w:t>
                  </w:r>
                </w:p>
              </w:tc>
            </w:tr>
          </w:tbl>
          <w:p>
            <w:pPr>
              <w:pStyle w:val="Normal"/>
              <w:widowControl/>
              <w:spacing w:lineRule="auto" w:line="240" w:before="0" w:after="0"/>
              <w:jc w:val="both"/>
              <w:textAlignment w:val="baseline"/>
              <w:rPr>
                <w:rFonts w:eastAsia="Times New Roman"/>
                <w:sz w:val="20"/>
                <w:szCs w:val="20"/>
                <w:lang w:eastAsia="fr-BE"/>
              </w:rPr>
            </w:pPr>
            <w:r>
              <w:rPr>
                <w:rFonts w:eastAsia="Times New Roman"/>
                <w:sz w:val="20"/>
                <w:szCs w:val="20"/>
                <w:lang w:val="fr-BE" w:eastAsia="fr-BE" w:bidi="ar-SA"/>
              </w:rPr>
              <w:t> </w:t>
            </w:r>
          </w:p>
          <w:p>
            <w:pPr>
              <w:pStyle w:val="Normal"/>
              <w:widowControl/>
              <w:spacing w:lineRule="auto" w:line="240" w:before="0" w:after="0"/>
              <w:jc w:val="both"/>
              <w:textAlignment w:val="baseline"/>
              <w:rPr>
                <w:rFonts w:eastAsia="Times New Roman"/>
                <w:b/>
                <w:bCs/>
                <w:sz w:val="18"/>
                <w:szCs w:val="18"/>
                <w:lang w:eastAsia="fr-BE"/>
              </w:rPr>
            </w:pPr>
            <w:r>
              <w:rPr>
                <w:rFonts w:eastAsia="Times New Roman"/>
                <w:b/>
                <w:bCs/>
                <w:sz w:val="20"/>
                <w:szCs w:val="20"/>
                <w:u w:val="single"/>
                <w:lang w:val="fr-BE" w:eastAsia="fr-BE" w:bidi="ar-SA"/>
              </w:rPr>
              <w:t>Définitions associées :</w:t>
            </w:r>
            <w:r>
              <w:rPr>
                <w:rFonts w:eastAsia="Times New Roman"/>
                <w:b/>
                <w:bCs/>
                <w:sz w:val="20"/>
                <w:szCs w:val="20"/>
                <w:lang w:val="fr-BE" w:eastAsia="fr-BE" w:bidi="ar-SA"/>
              </w:rPr>
              <w:t> </w:t>
            </w:r>
          </w:p>
          <w:p>
            <w:pPr>
              <w:pStyle w:val="ListParagraph"/>
              <w:widowControl/>
              <w:numPr>
                <w:ilvl w:val="0"/>
                <w:numId w:val="75"/>
              </w:numPr>
              <w:spacing w:lineRule="atLeast" w:line="120" w:before="0" w:after="100"/>
              <w:ind w:hanging="178" w:left="360"/>
              <w:contextualSpacing/>
              <w:jc w:val="left"/>
              <w:textAlignment w:val="baseline"/>
              <w:rPr>
                <w:rFonts w:eastAsia="Times New Roman"/>
                <w:sz w:val="18"/>
                <w:szCs w:val="18"/>
                <w:lang w:eastAsia="fr-BE"/>
              </w:rPr>
            </w:pPr>
            <w:r>
              <w:rPr>
                <w:rFonts w:eastAsia="Times New Roman"/>
                <w:b/>
                <w:bCs/>
                <w:sz w:val="18"/>
                <w:szCs w:val="18"/>
                <w:lang w:val="fr-BE" w:eastAsia="fr-BE" w:bidi="ar-SA"/>
              </w:rPr>
              <w:t>Terrain :</w:t>
            </w:r>
            <w:r>
              <w:rPr>
                <w:rFonts w:eastAsia="Times New Roman"/>
                <w:sz w:val="18"/>
                <w:szCs w:val="18"/>
                <w:u w:val="single"/>
                <w:lang w:val="fr-BE" w:eastAsia="fr-BE" w:bidi="ar-SA"/>
              </w:rPr>
              <w:t xml:space="preserve"> </w:t>
            </w:r>
            <w:r>
              <w:rPr>
                <w:rFonts w:eastAsia="Times New Roman"/>
                <w:sz w:val="20"/>
                <w:szCs w:val="20"/>
                <w:lang w:val="fr-BE" w:eastAsia="fr-BE" w:bidi="ar-SA"/>
              </w:rPr>
              <w:t>surface dédiée à un projet d’urbanisme ou d’urbanisation. (SDT) </w:t>
            </w:r>
          </w:p>
          <w:p>
            <w:pPr>
              <w:pStyle w:val="ListParagraph"/>
              <w:widowControl/>
              <w:numPr>
                <w:ilvl w:val="0"/>
                <w:numId w:val="75"/>
              </w:numPr>
              <w:spacing w:lineRule="atLeast" w:line="120" w:before="0" w:after="100"/>
              <w:ind w:hanging="178" w:left="360"/>
              <w:contextualSpacing/>
              <w:jc w:val="left"/>
              <w:textAlignment w:val="baseline"/>
              <w:rPr>
                <w:rStyle w:val="Normaltextrun"/>
                <w:rFonts w:eastAsia="Times New Roman"/>
                <w:sz w:val="20"/>
                <w:szCs w:val="20"/>
                <w:lang w:eastAsia="fr-BE"/>
              </w:rPr>
            </w:pPr>
            <w:r>
              <w:rPr>
                <w:rFonts w:eastAsia="Times New Roman"/>
                <w:b/>
                <w:bCs/>
                <w:sz w:val="20"/>
                <w:szCs w:val="20"/>
                <w:lang w:val="fr-BE" w:eastAsia="fr-BE" w:bidi="ar-SA"/>
              </w:rPr>
              <w:t>Surface imperméabilisée :</w:t>
            </w:r>
            <w:r>
              <w:rPr>
                <w:rFonts w:eastAsia="Times New Roman"/>
                <w:sz w:val="20"/>
                <w:szCs w:val="20"/>
                <w:lang w:val="fr-BE" w:eastAsia="fr-BE" w:bidi="ar-SA"/>
              </w:rPr>
              <w:t xml:space="preserve"> surface dont le sol et le sous-sol sont recouverts de manière permanente par un matériau artificiel imperméable (asphalte ou béton, par exemple) (définition adaptée du SDT).</w:t>
            </w:r>
          </w:p>
        </w:tc>
      </w:tr>
    </w:tbl>
    <w:p>
      <w:pPr>
        <w:pStyle w:val="Normal"/>
        <w:rPr>
          <w:rStyle w:val="Normaltextrun"/>
          <w:rFonts w:cs="Calibri" w:cstheme="minorHAnsi"/>
          <w:b/>
          <w:bCs/>
          <w:color w:val="000000"/>
          <w:shd w:fill="FFFFFF" w:val="clear"/>
          <w:lang w:val="fr-FR"/>
        </w:rPr>
      </w:pPr>
      <w:r>
        <w:rPr>
          <w:rFonts w:cs="Calibri" w:cstheme="minorHAnsi"/>
          <w:b/>
          <w:bCs/>
          <w:color w:val="000000"/>
          <w:shd w:fill="FFFFFF" w:val="clear"/>
          <w:lang w:val="fr-FR"/>
        </w:rPr>
      </w:r>
    </w:p>
    <w:p>
      <w:pPr>
        <w:pStyle w:val="Normal"/>
        <w:jc w:val="both"/>
        <w:rPr>
          <w:rFonts w:eastAsia="Times New Roman"/>
          <w:sz w:val="20"/>
          <w:szCs w:val="20"/>
          <w:lang w:eastAsia="fr-BE"/>
        </w:rPr>
      </w:pPr>
      <w:r>
        <w:rPr>
          <w:rFonts w:eastAsia="Times New Roman"/>
          <w:sz w:val="20"/>
          <w:szCs w:val="20"/>
          <w:lang w:eastAsia="fr-BE"/>
        </w:rPr>
      </w:r>
    </w:p>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t>Cadre 3 – Objet de la demande</w:t>
      </w:r>
    </w:p>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r>
    </w:p>
    <w:p>
      <w:pPr>
        <w:pStyle w:val="Normal"/>
        <w:pBdr>
          <w:top w:val="single" w:sz="4" w:space="1" w:color="000000"/>
          <w:left w:val="single" w:sz="4" w:space="4" w:color="000000"/>
          <w:bottom w:val="single" w:sz="4" w:space="1" w:color="000000"/>
          <w:right w:val="single" w:sz="4" w:space="0" w:color="000000"/>
        </w:pBdr>
        <w:spacing w:lineRule="auto" w:line="276"/>
        <w:jc w:val="both"/>
        <w:rPr/>
      </w:pPr>
      <w:r>
        <w:rPr>
          <w:u w:val="single"/>
        </w:rPr>
        <w:t>Description succincte du projet</w:t>
      </w:r>
      <w:r>
        <w:rPr/>
        <w:t> </w:t>
      </w:r>
      <w:r>
        <w:rPr>
          <w:rFonts w:ascii="Calibri Light" w:hAnsi="Calibri Light" w:asciiTheme="majorHAnsi" w:hAnsiTheme="majorHAnsi"/>
          <w:i/>
          <w:iCs/>
          <w:sz w:val="20"/>
          <w:szCs w:val="20"/>
        </w:rPr>
        <w:t>(</w:t>
      </w:r>
      <w:r>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Pr>
          <w:rFonts w:ascii="Calibri Light" w:hAnsi="Calibri Light" w:asciiTheme="majorHAnsi" w:hAnsiTheme="majorHAnsi"/>
          <w:i/>
          <w:iCs/>
          <w:sz w:val="20"/>
          <w:szCs w:val="20"/>
        </w:rPr>
        <w:t>)</w:t>
      </w:r>
    </w:p>
    <w:p>
      <w:pPr>
        <w:pStyle w:val="Normal"/>
        <w:pBdr>
          <w:top w:val="single" w:sz="4" w:space="1" w:color="000000"/>
          <w:left w:val="single" w:sz="4" w:space="4" w:color="000000"/>
          <w:bottom w:val="single" w:sz="4" w:space="1" w:color="000000"/>
          <w:right w:val="single" w:sz="4" w:space="0" w:color="000000"/>
        </w:pBdr>
        <w:spacing w:lineRule="auto" w:line="276"/>
        <w:rPr/>
      </w:pPr>
      <w:r>
        <w:rPr/>
        <w:t>…………………………………………………………………………………………………………………………………………………………………………………………………………………………………………………………………………………………………………………………………………………………………………………………………………………………………………………………………………………………………………………………………………………………………………………………………………………………………………………………………………………………………………………………………………………………………………………………………………………………………………………………………………………………………………………………………………………………………………………………………………………………………………………………………………………………………………………………………………………………………………………………………………………………………………………………………………………………………………………………………………………………………………………………………………………………………………………………………………………………………………………………………………………………………………………………………………………………………………………………………………………………………………………………………………………………………………………………………………………………………………………………………………………………………………………………………………………………………………………………………………………………………………………………………………………………………………………………</w:t>
      </w:r>
      <w:r>
        <w:rPr/>
        <w:t>..</w:t>
      </w:r>
    </w:p>
    <w:p>
      <w:pPr>
        <w:pStyle w:val="Normal"/>
        <w:pBdr>
          <w:top w:val="single" w:sz="4" w:space="1" w:color="000000"/>
          <w:left w:val="single" w:sz="4" w:space="4" w:color="000000"/>
          <w:bottom w:val="single" w:sz="4" w:space="1" w:color="000000"/>
          <w:right w:val="single" w:sz="4" w:space="0" w:color="000000"/>
        </w:pBdr>
        <w:spacing w:lineRule="auto" w:line="276"/>
        <w:rPr/>
      </w:pPr>
      <w:r>
        <w:rPr/>
      </w:r>
    </w:p>
    <w:p>
      <w:pPr>
        <w:pStyle w:val="Normal"/>
        <w:pBdr>
          <w:top w:val="single" w:sz="4" w:space="1" w:color="000000"/>
          <w:left w:val="single" w:sz="4" w:space="4" w:color="000000"/>
          <w:bottom w:val="single" w:sz="4" w:space="1" w:color="000000"/>
          <w:right w:val="single" w:sz="4" w:space="0" w:color="000000"/>
        </w:pBdr>
        <w:spacing w:lineRule="auto" w:line="276"/>
        <w:rPr>
          <w:rFonts w:cs="Calibri" w:cstheme="minorHAnsi"/>
        </w:rPr>
      </w:pPr>
      <w:r>
        <w:rPr>
          <w:rFonts w:cs="Calibri" w:cstheme="minorHAnsi"/>
        </w:rPr>
      </w:r>
    </w:p>
    <w:p>
      <w:pPr>
        <w:pStyle w:val="Normal"/>
        <w:jc w:val="both"/>
        <w:rPr>
          <w:rFonts w:eastAsia="Times New Roman"/>
          <w:b/>
          <w:bCs/>
          <w:lang w:val="fr-FR" w:eastAsia="fr-FR"/>
        </w:rPr>
      </w:pPr>
      <w:r>
        <w:rPr>
          <w:rFonts w:eastAsia="Times New Roman"/>
          <w:b/>
          <w:bCs/>
          <w:lang w:val="fr-FR" w:eastAsia="fr-FR"/>
        </w:rPr>
      </w:r>
    </w:p>
    <w:p>
      <w:pPr>
        <w:pStyle w:val="Normal"/>
        <w:rPr>
          <w:rFonts w:eastAsia="Times New Roman"/>
          <w:b/>
          <w:bCs/>
          <w:lang w:val="fr-FR" w:eastAsia="fr-FR"/>
        </w:rPr>
      </w:pPr>
      <w:r>
        <w:rPr>
          <w:rFonts w:eastAsia="Times New Roman"/>
          <w:b/>
          <w:bCs/>
          <w:lang w:val="fr-FR" w:eastAsia="fr-FR"/>
        </w:rPr>
      </w:r>
      <w:r>
        <w:br w:type="page"/>
      </w:r>
    </w:p>
    <w:tbl>
      <w:tblPr>
        <w:tblStyle w:val="Grilledutableau"/>
        <w:tblW w:w="9209" w:type="dxa"/>
        <w:jc w:val="left"/>
        <w:tblInd w:w="-147" w:type="dxa"/>
        <w:tblLayout w:type="fixed"/>
        <w:tblCellMar>
          <w:top w:w="0" w:type="dxa"/>
          <w:left w:w="108" w:type="dxa"/>
          <w:bottom w:w="0" w:type="dxa"/>
          <w:right w:w="108" w:type="dxa"/>
        </w:tblCellMar>
        <w:tblLook w:firstRow="1" w:noVBand="1" w:lastRow="0" w:firstColumn="1" w:lastColumn="0" w:noHBand="0" w:val="04a0"/>
      </w:tblPr>
      <w:tblGrid>
        <w:gridCol w:w="9209"/>
      </w:tblGrid>
      <w:tr>
        <w:trPr/>
        <w:tc>
          <w:tcPr>
            <w:tcW w:w="9209" w:type="dxa"/>
            <w:tcBorders/>
          </w:tcPr>
          <w:p>
            <w:pPr>
              <w:pStyle w:val="Paragraph"/>
              <w:pageBreakBefore/>
              <w:widowControl/>
              <w:spacing w:beforeAutospacing="0" w:before="0" w:afterAutospacing="0" w:after="0"/>
              <w:jc w:val="left"/>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b/>
                <w:bCs/>
                <w:sz w:val="22"/>
                <w:szCs w:val="22"/>
                <w:u w:val="single"/>
                <w:lang w:val="fr-BE" w:bidi="ar-SA"/>
              </w:rPr>
              <w:t>Particularités de la demande (à remplir si d’application)</w:t>
            </w:r>
            <w:r>
              <w:rPr>
                <w:rStyle w:val="Eop"/>
                <w:rFonts w:cs="Calibri" w:ascii="Calibri" w:hAnsi="Calibri" w:asciiTheme="minorHAnsi" w:cstheme="minorHAnsi" w:hAnsiTheme="minorHAnsi"/>
                <w:sz w:val="22"/>
                <w:szCs w:val="22"/>
                <w:lang w:val="fr-BE" w:bidi="ar-SA"/>
              </w:rPr>
              <w:t> </w:t>
            </w:r>
          </w:p>
          <w:p>
            <w:pPr>
              <w:pStyle w:val="Normal"/>
              <w:widowControl/>
              <w:spacing w:lineRule="auto" w:line="240" w:before="0" w:after="0"/>
              <w:jc w:val="both"/>
              <w:rPr>
                <w:rFonts w:eastAsia="Times New Roman" w:cs="Calibri" w:cstheme="minorHAnsi"/>
                <w:b/>
                <w:lang w:val="fr-FR" w:eastAsia="fr-FR"/>
              </w:rPr>
            </w:pPr>
            <w:r>
              <w:rPr>
                <w:rFonts w:eastAsia="Times New Roman" w:cs="Calibri" w:cstheme="minorHAnsi"/>
                <w:b/>
                <w:lang w:val="fr-FR" w:eastAsia="fr-FR" w:bidi="ar-SA"/>
              </w:rPr>
            </w:r>
          </w:p>
          <w:p>
            <w:pPr>
              <w:pStyle w:val="Normal"/>
              <w:widowControl/>
              <w:spacing w:lineRule="auto" w:line="240" w:before="0" w:after="0"/>
              <w:jc w:val="both"/>
              <w:rPr>
                <w:rStyle w:val="Normaltextrun"/>
                <w:rFonts w:cs="Calibri" w:cstheme="minorHAnsi"/>
                <w:lang w:val="fr-FR"/>
              </w:rPr>
            </w:pPr>
            <w:sdt>
              <w:sdtPr>
                <w:id w:val="66381679"/>
                <w14:checkbox>
                  <w14:checked w14:val="0"/>
                  <w14:checkedState w14:val="2612"/>
                  <w14:uncheckedState w14:val="2610"/>
                </w14:checkbox>
              </w:sdtPr>
              <w:sdtContent>
                <w:r>
                  <w:rPr>
                    <w:rStyle w:val="Normaltextrun"/>
                    <w:rFonts w:eastAsia="MS Gothic" w:cs="Calibri" w:ascii="MS Gothic" w:hAnsi="MS Gothic" w:cstheme="minorHAnsi"/>
                    <w:lang w:val="fr-FR" w:eastAsia="en-US" w:bidi="ar-SA"/>
                  </w:rPr>
                </w:r>
                <w:r>
                  <w:rPr>
                    <w:rStyle w:val="Normaltextrun"/>
                    <w:rFonts w:eastAsia="MS Gothic" w:cs="Calibri" w:ascii="MS Gothic" w:hAnsi="MS Gothic" w:cstheme="minorHAnsi"/>
                    <w:lang w:val="fr-FR" w:eastAsia="en-US" w:bidi="ar-SA"/>
                  </w:rPr>
                  <w:t>☐</w:t>
                </w:r>
              </w:sdtContent>
            </w:sdt>
            <w:r>
              <w:rPr>
                <w:rStyle w:val="Normaltextrun"/>
                <w:rFonts w:eastAsia="Calibri" w:cs="Calibri" w:cstheme="minorHAnsi"/>
                <w:lang w:val="fr-FR" w:eastAsia="en-US" w:bidi="ar-SA"/>
              </w:rPr>
              <w:t xml:space="preserve"> </w:t>
            </w:r>
            <w:r>
              <w:rPr>
                <w:rStyle w:val="Normaltextrun"/>
                <w:rFonts w:eastAsia="Calibri" w:cs="Calibri" w:cstheme="minorHAnsi"/>
                <w:lang w:val="fr-FR" w:eastAsia="en-US" w:bidi="ar-SA"/>
              </w:rPr>
              <w:t xml:space="preserve">Si le projet comporte également une </w:t>
            </w:r>
            <w:r>
              <w:rPr>
                <w:rStyle w:val="Normaltextrun"/>
                <w:rFonts w:eastAsia="Calibri" w:cs="Calibri" w:cstheme="minorHAnsi"/>
                <w:b/>
                <w:bCs/>
                <w:lang w:val="fr-FR" w:eastAsia="en-US" w:bidi="ar-SA"/>
              </w:rPr>
              <w:t>modification sensible du relief du sol</w:t>
            </w:r>
            <w:r>
              <w:rPr>
                <w:rStyle w:val="Normaltextrun"/>
                <w:rFonts w:eastAsia="Calibri" w:cs="Calibri" w:cstheme="minorHAnsi"/>
                <w:lang w:val="fr-FR" w:eastAsia="en-US" w:bidi="ar-SA"/>
              </w:rPr>
              <w:t>, précisez le cubage approximatif des terres à déplacer ainsi que l'indication de la nature des terres à enlever et, le cas échéant, la nature et l'origine des terres à amener : </w:t>
            </w:r>
          </w:p>
          <w:p>
            <w:pPr>
              <w:pStyle w:val="ListParagraph"/>
              <w:widowControl/>
              <w:numPr>
                <w:ilvl w:val="0"/>
                <w:numId w:val="74"/>
              </w:numPr>
              <w:spacing w:lineRule="atLeast" w:line="120" w:before="0" w:after="100"/>
              <w:contextualSpacing/>
              <w:jc w:val="both"/>
              <w:rPr>
                <w:rFonts w:eastAsia="Times New Roman" w:cs="Calibri" w:cstheme="minorHAnsi"/>
                <w:bCs/>
                <w:lang w:val="fr-FR" w:eastAsia="fr-FR"/>
              </w:rPr>
            </w:pPr>
            <w:r>
              <w:rPr>
                <w:rFonts w:eastAsia="Times New Roman" w:cs="Calibri" w:cstheme="minorHAnsi"/>
                <w:bCs/>
                <w:lang w:val="fr-FR" w:eastAsia="fr-FR" w:bidi="ar-SA"/>
              </w:rPr>
              <w:t>…</w:t>
            </w:r>
            <w:r>
              <w:rPr>
                <w:rFonts w:eastAsia="Times New Roman"/>
                <w:bCs/>
                <w:lang w:val="fr-FR" w:eastAsia="fr-FR" w:bidi="ar-SA"/>
              </w:rPr>
              <w:t>……………………………………………………………………………………………………………………………………………………………………………………………………………………………………………………………………………………………………………………………………………………………………………………………………………………………………</w:t>
            </w:r>
          </w:p>
          <w:p>
            <w:pPr>
              <w:pStyle w:val="Normal"/>
              <w:widowControl/>
              <w:spacing w:lineRule="auto" w:line="240" w:before="0" w:after="0"/>
              <w:jc w:val="both"/>
              <w:rPr>
                <w:lang w:val="fr-FR"/>
              </w:rPr>
            </w:pPr>
            <w:sdt>
              <w:sdtPr>
                <w:id w:val="-1374233494"/>
                <w14:checkbox>
                  <w14:checked w14:val="0"/>
                  <w14:checkedState w14:val="2612"/>
                  <w14:uncheckedState w14:val="2610"/>
                </w14:checkbox>
              </w:sdtPr>
              <w:sdtContent>
                <w:r>
                  <w:rPr>
                    <w:rStyle w:val="Normaltextrun"/>
                    <w:rFonts w:eastAsia="MS Gothic" w:ascii="MS Gothic" w:hAnsi="MS Gothic"/>
                    <w:lang w:val="fr-FR" w:eastAsia="en-US" w:bidi="ar-SA"/>
                  </w:rPr>
                </w:r>
                <w:r>
                  <w:rPr>
                    <w:rStyle w:val="Normaltextrun"/>
                    <w:rFonts w:eastAsia="MS Gothic" w:ascii="MS Gothic" w:hAnsi="MS Gothic"/>
                    <w:lang w:val="fr-FR" w:eastAsia="en-US" w:bidi="ar-SA"/>
                  </w:rPr>
                  <w:t>☐</w:t>
                </w:r>
              </w:sdtContent>
            </w:sdt>
            <w:r>
              <w:rPr>
                <w:rStyle w:val="Normaltextrun"/>
                <w:rFonts w:eastAsia="Calibri"/>
                <w:lang w:val="fr-FR" w:eastAsia="en-US" w:bidi="ar-SA"/>
              </w:rPr>
              <w:t xml:space="preserve"> </w:t>
            </w:r>
            <w:r>
              <w:rPr>
                <w:rStyle w:val="Normaltextrun"/>
                <w:rFonts w:eastAsia="Calibri"/>
                <w:lang w:val="fr-FR" w:eastAsia="en-US" w:bidi="ar-SA"/>
              </w:rPr>
              <w:t xml:space="preserve">Si le projet comporte le placement d’une ou plusieurs </w:t>
            </w:r>
            <w:r>
              <w:rPr>
                <w:rStyle w:val="Normaltextrun"/>
                <w:rFonts w:eastAsia="Calibri"/>
                <w:b/>
                <w:bCs/>
                <w:lang w:val="fr-FR" w:eastAsia="en-US" w:bidi="ar-SA"/>
              </w:rPr>
              <w:t>enseignes</w:t>
            </w:r>
            <w:r>
              <w:rPr>
                <w:rStyle w:val="Normaltextrun"/>
                <w:rFonts w:eastAsia="Calibri"/>
                <w:lang w:val="fr-FR" w:eastAsia="en-US" w:bidi="ar-SA"/>
              </w:rPr>
              <w:t xml:space="preserve"> ou </w:t>
            </w:r>
            <w:r>
              <w:rPr>
                <w:rStyle w:val="Normaltextrun"/>
                <w:rFonts w:eastAsia="Calibri"/>
                <w:b/>
                <w:bCs/>
                <w:lang w:val="fr-FR" w:eastAsia="en-US" w:bidi="ar-SA"/>
              </w:rPr>
              <w:t>dispositifs de publicité</w:t>
            </w:r>
            <w:r>
              <w:rPr>
                <w:rStyle w:val="Normaltextrun"/>
                <w:rFonts w:eastAsia="Calibri"/>
                <w:lang w:val="fr-FR" w:eastAsia="en-US" w:bidi="ar-SA"/>
              </w:rPr>
              <w:t xml:space="preserve">, précisez </w:t>
            </w:r>
            <w:r>
              <w:rPr>
                <w:rFonts w:eastAsia="Calibri" w:cs="Calibri"/>
                <w:lang w:val="fr-BE" w:eastAsia="en-US" w:bidi="ar-SA"/>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pPr>
              <w:pStyle w:val="Normal"/>
              <w:widowControl/>
              <w:numPr>
                <w:ilvl w:val="0"/>
                <w:numId w:val="74"/>
              </w:numPr>
              <w:spacing w:lineRule="auto" w:line="240" w:before="0" w:after="0"/>
              <w:jc w:val="both"/>
              <w:rPr>
                <w:rFonts w:ascii="Calibri" w:hAnsi="Calibri" w:cs="Calibri"/>
                <w:lang w:val="fr-FR"/>
              </w:rPr>
            </w:pPr>
            <w:r>
              <w:rPr>
                <w:rFonts w:eastAsia="Calibri" w:cs="Calibri"/>
                <w:lang w:val="fr-FR" w:eastAsia="en-US" w:bidi="ar-SA"/>
              </w:rPr>
              <w:t>………………………………………………………………………………………………………………………………………………………………………………………………………………………………………………………………………………………………………………………………………………………………………………………………………………………………………</w:t>
            </w:r>
          </w:p>
          <w:p>
            <w:pPr>
              <w:pStyle w:val="Normal"/>
              <w:widowControl/>
              <w:spacing w:lineRule="auto" w:line="240" w:before="0" w:after="0"/>
              <w:jc w:val="both"/>
              <w:rPr>
                <w:rFonts w:ascii="Calibri" w:hAnsi="Calibri" w:cs="Calibri"/>
                <w:lang w:val="fr-FR"/>
              </w:rPr>
            </w:pPr>
            <w:r>
              <w:rPr>
                <w:rFonts w:eastAsia="Calibri" w:cs="Calibri"/>
                <w:lang w:val="fr-FR" w:eastAsia="en-US" w:bidi="ar-SA"/>
              </w:rPr>
            </w:r>
          </w:p>
          <w:p>
            <w:pPr>
              <w:pStyle w:val="Normal"/>
              <w:widowControl/>
              <w:spacing w:lineRule="auto" w:line="240" w:before="0" w:after="0"/>
              <w:jc w:val="both"/>
              <w:rPr>
                <w:rFonts w:ascii="Calibri" w:hAnsi="Calibri" w:cs="Calibri"/>
              </w:rPr>
            </w:pPr>
            <w:sdt>
              <w:sdtPr>
                <w:id w:val="-1572576412"/>
                <w14:checkbox>
                  <w14:checked w14:val="0"/>
                  <w14:checkedState w14:val="2612"/>
                  <w14:uncheckedState w14:val="2610"/>
                </w14:checkbox>
              </w:sdtPr>
              <w:sdtContent>
                <w:r>
                  <w:rPr>
                    <w:rFonts w:eastAsia="MS Gothic" w:cs="Calibri" w:ascii="MS Gothic" w:hAnsi="MS Gothic"/>
                    <w:lang w:val="fr-BE" w:eastAsia="en-US" w:bidi="ar-SA"/>
                  </w:rPr>
                </w:r>
                <w:r>
                  <w:rPr>
                    <w:rFonts w:eastAsia="MS Gothic" w:cs="Calibri" w:ascii="MS Gothic" w:hAnsi="MS Gothic"/>
                    <w:lang w:val="fr-BE" w:eastAsia="en-US" w:bidi="ar-SA"/>
                  </w:rPr>
                  <w:t>☐</w:t>
                </w:r>
              </w:sdtContent>
            </w:sdt>
            <w:r>
              <w:rPr>
                <w:rFonts w:eastAsia="Calibri" w:cs="Calibri"/>
                <w:lang w:val="fr-BE" w:eastAsia="en-US" w:bidi="ar-SA"/>
              </w:rPr>
              <w:t xml:space="preserve"> </w:t>
            </w:r>
            <w:r>
              <w:rPr>
                <w:rFonts w:eastAsia="Calibri" w:cs="Calibri"/>
                <w:lang w:val="fr-BE" w:eastAsia="en-US" w:bidi="ar-SA"/>
              </w:rPr>
              <w:t>Si le projet comporte des travaux de</w:t>
            </w:r>
            <w:r>
              <w:rPr>
                <w:rFonts w:eastAsia="Calibri" w:cs="Calibri"/>
                <w:b/>
                <w:bCs/>
                <w:lang w:val="fr-BE" w:eastAsia="en-US" w:bidi="ar-SA"/>
              </w:rPr>
              <w:t xml:space="preserve"> boisement, déboisement, abattage d’arbres isolés</w:t>
            </w:r>
            <w:r>
              <w:rPr>
                <w:rFonts w:eastAsia="Calibri" w:cs="Calibri"/>
                <w:lang w:val="fr-BE" w:eastAsia="en-US" w:bidi="ar-SA"/>
              </w:rPr>
              <w:t xml:space="preserve"> à haute tige, de </w:t>
            </w:r>
            <w:r>
              <w:rPr>
                <w:rFonts w:eastAsia="Calibri" w:cs="Calibri"/>
                <w:b/>
                <w:bCs/>
                <w:lang w:val="fr-BE" w:eastAsia="en-US" w:bidi="ar-SA"/>
              </w:rPr>
              <w:t>haies ou allées</w:t>
            </w:r>
            <w:r>
              <w:rPr>
                <w:rFonts w:eastAsia="Calibri" w:cs="Calibri"/>
                <w:lang w:val="fr-BE" w:eastAsia="en-US" w:bidi="ar-SA"/>
              </w:rPr>
              <w:t xml:space="preserve">, l’abattage ou la modification du système racinaire ou de l’aspect d’un </w:t>
            </w:r>
            <w:r>
              <w:rPr>
                <w:rFonts w:eastAsia="Calibri" w:cs="Calibri"/>
                <w:b/>
                <w:bCs/>
                <w:lang w:val="fr-BE" w:eastAsia="en-US" w:bidi="ar-SA"/>
              </w:rPr>
              <w:t>arbre, arbuste ou haie remarquable</w:t>
            </w:r>
            <w:r>
              <w:rPr>
                <w:rFonts w:eastAsia="Calibri" w:cs="Calibri"/>
                <w:lang w:val="fr-BE" w:eastAsia="en-US" w:bidi="ar-SA"/>
              </w:rPr>
              <w:t xml:space="preserve">, la modification de </w:t>
            </w:r>
            <w:r>
              <w:rPr>
                <w:rFonts w:eastAsia="Calibri" w:cs="Calibri"/>
                <w:b/>
                <w:bCs/>
                <w:lang w:val="fr-BE" w:eastAsia="en-US" w:bidi="ar-SA"/>
              </w:rPr>
              <w:t>la végétation</w:t>
            </w:r>
            <w:r>
              <w:rPr>
                <w:rFonts w:eastAsia="Calibri" w:cs="Calibri"/>
                <w:lang w:val="fr-BE" w:eastAsia="en-US" w:bidi="ar-SA"/>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pPr>
              <w:pStyle w:val="Normal"/>
              <w:widowControl/>
              <w:numPr>
                <w:ilvl w:val="0"/>
                <w:numId w:val="74"/>
              </w:numPr>
              <w:spacing w:lineRule="auto" w:line="240" w:before="0" w:after="0"/>
              <w:jc w:val="both"/>
              <w:rPr>
                <w:rFonts w:ascii="Calibri" w:hAnsi="Calibri" w:cs="Calibri"/>
                <w:lang w:val="fr-FR"/>
              </w:rPr>
            </w:pPr>
            <w:r>
              <w:rPr>
                <w:rFonts w:eastAsia="Calibri" w:cs="Calibri"/>
                <w:lang w:val="fr-FR" w:eastAsia="en-US" w:bidi="ar-SA"/>
              </w:rPr>
              <w:t>………………………………………………………………………………………………………………………………………………………………………………………………………………………………………………………………………………………………………………………………………………………………………………………………………………………………………</w:t>
            </w:r>
          </w:p>
          <w:p>
            <w:pPr>
              <w:pStyle w:val="Normal"/>
              <w:widowControl/>
              <w:spacing w:lineRule="auto" w:line="240" w:before="0" w:after="0"/>
              <w:jc w:val="both"/>
              <w:rPr>
                <w:rStyle w:val="Normaltextrun"/>
              </w:rPr>
            </w:pPr>
            <w:r>
              <w:rPr>
                <w:rFonts w:eastAsia="Calibri"/>
                <w:lang w:val="fr-BE" w:eastAsia="en-US" w:bidi="ar-SA"/>
              </w:rPr>
            </w:r>
          </w:p>
          <w:p>
            <w:pPr>
              <w:pStyle w:val="Normal"/>
              <w:widowControl/>
              <w:spacing w:lineRule="auto" w:line="240" w:before="0" w:after="0"/>
              <w:jc w:val="both"/>
              <w:rPr>
                <w:rFonts w:eastAsia="Times New Roman" w:cs="Calibri" w:cstheme="minorHAnsi"/>
                <w:b/>
                <w:lang w:val="fr-FR" w:eastAsia="fr-FR"/>
              </w:rPr>
            </w:pPr>
            <w:sdt>
              <w:sdtPr>
                <w:id w:val="2133751131"/>
                <w14:checkbox>
                  <w14:checked w14:val="0"/>
                  <w14:checkedState w14:val="2612"/>
                  <w14:uncheckedState w14:val="2610"/>
                </w14:checkbox>
              </w:sdtPr>
              <w:sdtContent>
                <w:r>
                  <w:rPr>
                    <w:rStyle w:val="Normaltextrun"/>
                    <w:rFonts w:eastAsia="MS Gothic" w:cs="Calibri" w:ascii="MS Gothic" w:hAnsi="MS Gothic" w:cstheme="minorHAnsi"/>
                    <w:lang w:val="fr-BE" w:eastAsia="en-US" w:bidi="ar-SA"/>
                  </w:rPr>
                </w:r>
                <w:r>
                  <w:rPr>
                    <w:rStyle w:val="Normaltextrun"/>
                    <w:rFonts w:eastAsia="MS Gothic" w:cs="Calibri" w:ascii="MS Gothic" w:hAnsi="MS Gothic" w:cstheme="minorHAnsi"/>
                    <w:lang w:val="fr-BE" w:eastAsia="en-US" w:bidi="ar-SA"/>
                  </w:rPr>
                  <w:t>☐</w:t>
                </w:r>
              </w:sdtContent>
            </w:sdt>
            <w:r>
              <w:rPr>
                <w:rStyle w:val="Normaltextrun"/>
                <w:rFonts w:eastAsia="Calibri" w:cs="Calibri" w:cstheme="minorHAnsi"/>
                <w:lang w:val="fr-BE" w:eastAsia="en-US" w:bidi="ar-SA"/>
              </w:rPr>
              <w:t xml:space="preserve"> </w:t>
            </w:r>
            <w:r>
              <w:rPr>
                <w:rStyle w:val="Normaltextrun"/>
                <w:rFonts w:eastAsia="Calibri" w:cs="Calibri" w:cstheme="minorHAnsi"/>
                <w:lang w:val="fr-BE" w:eastAsia="en-US" w:bidi="ar-SA"/>
              </w:rPr>
              <w:t xml:space="preserve">Si le projet concerne un </w:t>
            </w:r>
            <w:r>
              <w:rPr>
                <w:rStyle w:val="Normaltextrun"/>
                <w:rFonts w:eastAsia="Calibri" w:cs="Calibri" w:cstheme="minorHAnsi"/>
                <w:b/>
                <w:bCs/>
                <w:lang w:val="fr-BE" w:eastAsia="en-US" w:bidi="ar-SA"/>
              </w:rPr>
              <w:t>module de production d’énergie</w:t>
            </w:r>
            <w:r>
              <w:rPr>
                <w:rStyle w:val="Normaltextrun"/>
                <w:rFonts w:eastAsia="Calibri" w:cs="Calibri" w:cstheme="minorHAnsi"/>
                <w:lang w:val="fr-BE" w:eastAsia="en-US" w:bidi="ar-SA"/>
              </w:rPr>
              <w:t>, précisez la puissance du module :</w:t>
            </w:r>
          </w:p>
          <w:p>
            <w:pPr>
              <w:pStyle w:val="ListParagraph"/>
              <w:widowControl/>
              <w:numPr>
                <w:ilvl w:val="0"/>
                <w:numId w:val="74"/>
              </w:numPr>
              <w:spacing w:lineRule="atLeast" w:line="120" w:before="0" w:after="100"/>
              <w:contextualSpacing/>
              <w:jc w:val="both"/>
              <w:rPr>
                <w:rFonts w:eastAsia="Times New Roman" w:cs="Calibri" w:cstheme="minorHAnsi"/>
                <w:bCs/>
                <w:lang w:val="fr-FR" w:eastAsia="fr-FR"/>
              </w:rPr>
            </w:pPr>
            <w:r>
              <w:rPr>
                <w:rFonts w:eastAsia="Calibri" w:cs="Calibri"/>
                <w:bCs/>
                <w:lang w:val="fr-FR" w:eastAsia="en-US" w:bidi="ar-SA"/>
              </w:rPr>
              <w:t>…………………………………………………………………………………………………………………………………………</w:t>
            </w:r>
          </w:p>
          <w:p>
            <w:pPr>
              <w:pStyle w:val="Normal"/>
              <w:widowControl/>
              <w:spacing w:lineRule="auto" w:line="240" w:before="0" w:after="0"/>
              <w:jc w:val="both"/>
              <w:rPr>
                <w:rStyle w:val="Normaltextrun"/>
                <w:rFonts w:cs="Calibri" w:cstheme="minorHAnsi"/>
              </w:rPr>
            </w:pPr>
            <w:r>
              <w:rPr>
                <w:rFonts w:eastAsia="Calibri" w:cs="Calibri" w:cstheme="minorHAnsi"/>
                <w:lang w:val="fr-BE" w:eastAsia="en-US" w:bidi="ar-SA"/>
              </w:rPr>
            </w:r>
          </w:p>
          <w:p>
            <w:pPr>
              <w:pStyle w:val="Normal"/>
              <w:widowControl/>
              <w:spacing w:lineRule="auto" w:line="240" w:before="0" w:after="0"/>
              <w:jc w:val="both"/>
              <w:rPr>
                <w:rFonts w:eastAsia="Times New Roman"/>
                <w:lang w:val="fr-FR" w:eastAsia="fr-FR"/>
              </w:rPr>
            </w:pPr>
            <w:sdt>
              <w:sdtPr>
                <w:id w:val="165299866"/>
                <w14:checkbox>
                  <w14:checked w14:val="0"/>
                  <w14:checkedState w14:val="2612"/>
                  <w14:uncheckedState w14:val="2610"/>
                </w14:checkbox>
              </w:sdtPr>
              <w:sdtContent>
                <w:r>
                  <w:rPr>
                    <w:rStyle w:val="Normaltextrun"/>
                    <w:rFonts w:eastAsia="MS Gothic" w:ascii="MS Gothic" w:hAnsi="MS Gothic"/>
                    <w:lang w:val="fr-BE" w:eastAsia="en-US" w:bidi="ar-SA"/>
                  </w:rPr>
                </w:r>
                <w:r>
                  <w:rPr>
                    <w:rStyle w:val="Normaltextrun"/>
                    <w:rFonts w:eastAsia="MS Gothic" w:ascii="MS Gothic" w:hAnsi="MS Gothic"/>
                    <w:lang w:val="fr-BE" w:eastAsia="en-US" w:bidi="ar-SA"/>
                  </w:rPr>
                  <w:t>☐</w:t>
                </w:r>
              </w:sdtContent>
            </w:sdt>
            <w:r>
              <w:rPr>
                <w:rStyle w:val="Normaltextrun"/>
                <w:rFonts w:eastAsia="Calibri"/>
                <w:lang w:val="fr-BE" w:eastAsia="en-US" w:bidi="ar-SA"/>
              </w:rPr>
              <w:t xml:space="preserve"> </w:t>
            </w:r>
            <w:r>
              <w:rPr>
                <w:rStyle w:val="Normaltextrun"/>
                <w:rFonts w:eastAsia="Calibri"/>
                <w:lang w:val="fr-BE" w:eastAsia="en-US" w:bidi="ar-SA"/>
              </w:rPr>
              <w:t>Si la mise en œuvre du projet est souhaitée par</w:t>
            </w:r>
            <w:r>
              <w:rPr>
                <w:rStyle w:val="Normaltextrun"/>
                <w:rFonts w:eastAsia="Calibri"/>
                <w:b/>
                <w:bCs/>
                <w:lang w:val="fr-BE" w:eastAsia="en-US" w:bidi="ar-SA"/>
              </w:rPr>
              <w:t xml:space="preserve"> phases </w:t>
            </w:r>
            <w:r>
              <w:rPr>
                <w:rStyle w:val="Normaltextrun"/>
                <w:rFonts w:eastAsia="Calibri"/>
                <w:lang w:val="fr-BE" w:eastAsia="en-US" w:bidi="ar-SA"/>
              </w:rPr>
              <w:t xml:space="preserve">(si vous souhaitez notamment que la date de péremption de votre permis soit alignée sur ces phases), précisez la </w:t>
            </w:r>
            <w:r>
              <w:rPr>
                <w:rStyle w:val="Normaltextrun"/>
                <w:rFonts w:eastAsia="Calibri"/>
                <w:b/>
                <w:bCs/>
                <w:lang w:val="fr-BE" w:eastAsia="en-US" w:bidi="ar-SA"/>
              </w:rPr>
              <w:t>description de ce phasage</w:t>
            </w:r>
            <w:r>
              <w:rPr>
                <w:rStyle w:val="Normaltextrun"/>
                <w:rFonts w:eastAsia="Calibri"/>
                <w:lang w:val="fr-BE" w:eastAsia="en-US" w:bidi="ar-SA"/>
              </w:rPr>
              <w:t xml:space="preserve"> ainsi que la </w:t>
            </w:r>
            <w:r>
              <w:rPr>
                <w:rStyle w:val="Normaltextrun"/>
                <w:rFonts w:eastAsia="Calibri"/>
                <w:b/>
                <w:bCs/>
                <w:lang w:val="fr-BE" w:eastAsia="en-US" w:bidi="ar-SA"/>
              </w:rPr>
              <w:t>date</w:t>
            </w:r>
            <w:r>
              <w:rPr>
                <w:rStyle w:val="Normaltextrun"/>
                <w:rFonts w:eastAsia="Calibri"/>
                <w:lang w:val="fr-BE" w:eastAsia="en-US" w:bidi="ar-SA"/>
              </w:rPr>
              <w:t xml:space="preserve"> ou période souhaitée pour la seconde phase et les éventuelles phases ultérieures :</w:t>
            </w:r>
          </w:p>
          <w:p>
            <w:pPr>
              <w:pStyle w:val="Normal"/>
              <w:widowControl/>
              <w:numPr>
                <w:ilvl w:val="0"/>
                <w:numId w:val="74"/>
              </w:numPr>
              <w:spacing w:lineRule="auto" w:line="240" w:before="0" w:after="0"/>
              <w:jc w:val="both"/>
              <w:rPr>
                <w:rFonts w:eastAsia="Times New Roman"/>
                <w:bCs/>
                <w:lang w:val="fr-FR" w:eastAsia="fr-FR"/>
              </w:rPr>
            </w:pPr>
            <w:r>
              <w:rPr>
                <w:rFonts w:eastAsia="Times New Roman"/>
                <w:bCs/>
                <w:lang w:val="fr-FR" w:eastAsia="fr-FR" w:bidi="ar-SA"/>
              </w:rPr>
              <w:t>………………………………………………………………………………………………………………………………………………………………………………………………………………………………………………………………………………………………………………………………………………………………………</w:t>
            </w:r>
          </w:p>
          <w:p>
            <w:pPr>
              <w:pStyle w:val="Normal"/>
              <w:widowControl/>
              <w:spacing w:lineRule="auto" w:line="240" w:before="0" w:after="0"/>
              <w:jc w:val="both"/>
              <w:rPr>
                <w:rFonts w:eastAsia="Times New Roman" w:cs="Calibri" w:cstheme="minorHAnsi"/>
                <w:b/>
                <w:lang w:val="fr-FR" w:eastAsia="fr-FR"/>
              </w:rPr>
            </w:pPr>
            <w:r>
              <w:rPr>
                <w:rFonts w:eastAsia="Times New Roman" w:cs="Calibri" w:cstheme="minorHAnsi"/>
                <w:b/>
                <w:lang w:val="fr-FR" w:eastAsia="fr-FR" w:bidi="ar-SA"/>
              </w:rPr>
            </w:r>
          </w:p>
          <w:p>
            <w:pPr>
              <w:pStyle w:val="Normal"/>
              <w:widowControl/>
              <w:spacing w:lineRule="auto" w:line="240" w:before="0" w:after="0"/>
              <w:jc w:val="both"/>
              <w:rPr>
                <w:rFonts w:eastAsia="Times New Roman"/>
                <w:lang w:eastAsia="fr-FR"/>
              </w:rPr>
            </w:pPr>
            <w:sdt>
              <w:sdtPr>
                <w:id w:val="-1043679566"/>
                <w14:checkbox>
                  <w14:checked w14:val="0"/>
                  <w14:checkedState w14:val="2612"/>
                  <w14:uncheckedState w14:val="2610"/>
                </w14:checkbox>
              </w:sdtPr>
              <w:sdtContent>
                <w:r>
                  <w:rPr>
                    <w:rFonts w:eastAsia="MS Gothic" w:ascii="MS Gothic" w:hAnsi="MS Gothic"/>
                    <w:lang w:val="fr-BE" w:eastAsia="fr-FR" w:bidi="ar-SA"/>
                  </w:rPr>
                </w:r>
                <w:r>
                  <w:rPr>
                    <w:rFonts w:eastAsia="MS Gothic" w:ascii="MS Gothic" w:hAnsi="MS Gothic"/>
                    <w:lang w:val="fr-BE" w:eastAsia="fr-FR" w:bidi="ar-SA"/>
                  </w:rPr>
                  <w:t>☐</w:t>
                </w:r>
              </w:sdtContent>
            </w:sdt>
            <w:r>
              <w:rPr>
                <w:rFonts w:eastAsia="Times New Roman"/>
                <w:lang w:val="fr-BE" w:eastAsia="fr-FR" w:bidi="ar-SA"/>
              </w:rPr>
              <w:t xml:space="preserve"> </w:t>
            </w:r>
            <w:r>
              <w:rPr>
                <w:rFonts w:eastAsia="Times New Roman"/>
                <w:lang w:val="fr-BE" w:eastAsia="fr-FR" w:bidi="ar-SA"/>
              </w:rPr>
              <w:t xml:space="preserve">Si le projet concerne une </w:t>
            </w:r>
            <w:r>
              <w:rPr>
                <w:rFonts w:eastAsia="Times New Roman"/>
                <w:b/>
                <w:bCs/>
                <w:lang w:val="fr-BE" w:eastAsia="fr-FR" w:bidi="ar-SA"/>
              </w:rPr>
              <w:t>régularisation de travaux effectués sans permis ou non conformément au permis délivré</w:t>
            </w:r>
            <w:r>
              <w:rPr>
                <w:rFonts w:eastAsia="Times New Roman"/>
                <w:lang w:val="fr-BE" w:eastAsia="fr-FR" w:bidi="ar-SA"/>
              </w:rPr>
              <w:t>, décrivez les actes et travaux dont la régularisation est demandée et précisez les éléments probants permettant de démontrer la date de leur réalisation.</w:t>
            </w:r>
          </w:p>
          <w:p>
            <w:pPr>
              <w:pStyle w:val="Normal"/>
              <w:widowControl/>
              <w:numPr>
                <w:ilvl w:val="0"/>
                <w:numId w:val="74"/>
              </w:numPr>
              <w:spacing w:lineRule="auto" w:line="240" w:before="0" w:after="0"/>
              <w:jc w:val="both"/>
              <w:rPr>
                <w:rFonts w:ascii="Calibri" w:hAnsi="Calibri" w:cs="Calibri"/>
                <w:bCs/>
                <w:lang w:val="fr-FR"/>
              </w:rPr>
            </w:pPr>
            <w:r>
              <w:rPr>
                <w:rFonts w:eastAsia="Calibri" w:cs="Calibri"/>
                <w:bCs/>
                <w:lang w:val="fr-FR" w:eastAsia="en-US" w:bidi="ar-SA"/>
              </w:rPr>
              <w:t>………………………………………………………………………………………………………………………………………………………………………………………………………………………………………………………………………………………………………………………………………………………………………………………………………………………………………</w:t>
            </w:r>
          </w:p>
          <w:p>
            <w:pPr>
              <w:pStyle w:val="Normal"/>
              <w:widowControl/>
              <w:tabs>
                <w:tab w:val="clear" w:pos="708"/>
                <w:tab w:val="left" w:pos="1032" w:leader="none"/>
              </w:tabs>
              <w:spacing w:lineRule="auto" w:line="240" w:before="0" w:after="0"/>
              <w:jc w:val="both"/>
              <w:rPr>
                <w:rFonts w:eastAsia="Times New Roman"/>
                <w:b/>
                <w:lang w:val="fr-FR" w:eastAsia="fr-FR"/>
              </w:rPr>
            </w:pPr>
            <w:r>
              <w:rPr>
                <w:rFonts w:eastAsia="Times New Roman"/>
                <w:b/>
                <w:lang w:val="fr-FR" w:eastAsia="fr-FR" w:bidi="ar-SA"/>
              </w:rPr>
            </w:r>
          </w:p>
          <w:p>
            <w:pPr>
              <w:pStyle w:val="Normal"/>
              <w:widowControl/>
              <w:spacing w:lineRule="auto" w:line="240" w:before="0" w:after="0"/>
              <w:jc w:val="both"/>
              <w:rPr>
                <w:rFonts w:ascii="Calibri" w:hAnsi="Calibri" w:cs="Calibri"/>
              </w:rPr>
            </w:pPr>
            <w:sdt>
              <w:sdtPr>
                <w:id w:val="2045255492"/>
                <w14:checkbox>
                  <w14:checked w14:val="0"/>
                  <w14:checkedState w14:val="2612"/>
                  <w14:uncheckedState w14:val="2610"/>
                </w14:checkbox>
              </w:sdtPr>
              <w:sdtContent>
                <w:r>
                  <w:rPr>
                    <w:rFonts w:eastAsia="MS Gothic" w:cs="Calibri" w:ascii="MS Gothic" w:hAnsi="MS Gothic"/>
                    <w:lang w:val="fr-BE" w:eastAsia="en-US" w:bidi="ar-SA"/>
                  </w:rPr>
                </w:r>
                <w:r>
                  <w:rPr>
                    <w:rFonts w:eastAsia="MS Gothic" w:cs="Calibri" w:ascii="MS Gothic" w:hAnsi="MS Gothic"/>
                    <w:lang w:val="fr-BE" w:eastAsia="en-US" w:bidi="ar-SA"/>
                  </w:rPr>
                  <w:t>☐</w:t>
                </w:r>
              </w:sdtContent>
            </w:sdt>
            <w:r>
              <w:rPr>
                <w:rFonts w:eastAsia="Calibri" w:cs="Calibri"/>
                <w:lang w:val="fr-BE" w:eastAsia="en-US" w:bidi="ar-SA"/>
              </w:rPr>
              <w:t xml:space="preserve"> </w:t>
            </w:r>
            <w:r>
              <w:rPr>
                <w:rFonts w:eastAsia="Calibri" w:cs="Calibri"/>
                <w:lang w:val="fr-BE" w:eastAsia="en-US" w:bidi="ar-SA"/>
              </w:rPr>
              <w:t xml:space="preserve">Si la demande vise un </w:t>
            </w:r>
            <w:r>
              <w:rPr>
                <w:rFonts w:eastAsia="Calibri" w:cs="Calibri"/>
                <w:b/>
                <w:bCs/>
                <w:lang w:val="fr-BE" w:eastAsia="en-US" w:bidi="ar-SA"/>
              </w:rPr>
              <w:t>permis d’urbanisme</w:t>
            </w:r>
            <w:r>
              <w:rPr>
                <w:rFonts w:eastAsia="Calibri" w:cs="Calibri"/>
                <w:lang w:val="fr-BE" w:eastAsia="en-US" w:bidi="ar-SA"/>
              </w:rPr>
              <w:t xml:space="preserve"> à </w:t>
            </w:r>
            <w:r>
              <w:rPr>
                <w:rFonts w:eastAsia="Calibri" w:cs="Calibri"/>
                <w:b/>
                <w:bCs/>
                <w:lang w:val="fr-BE" w:eastAsia="en-US" w:bidi="ar-SA"/>
              </w:rPr>
              <w:t>durée limitée</w:t>
            </w:r>
            <w:r>
              <w:rPr>
                <w:rFonts w:eastAsia="Calibri" w:cs="Calibri"/>
                <w:lang w:val="fr-BE" w:eastAsia="en-US" w:bidi="ar-SA"/>
              </w:rPr>
              <w:t xml:space="preserve"> au sens de l’article D.IV.80 du CoDT, précisez et justifiez en la durée :</w:t>
            </w:r>
          </w:p>
          <w:p>
            <w:pPr>
              <w:pStyle w:val="Normal"/>
              <w:widowControl/>
              <w:numPr>
                <w:ilvl w:val="0"/>
                <w:numId w:val="74"/>
              </w:numPr>
              <w:spacing w:lineRule="auto" w:line="240" w:before="0" w:after="0"/>
              <w:jc w:val="both"/>
              <w:rPr>
                <w:rFonts w:ascii="Calibri" w:hAnsi="Calibri" w:cs="Calibri"/>
                <w:bCs/>
                <w:lang w:val="fr-FR"/>
              </w:rPr>
            </w:pPr>
            <w:r>
              <w:rPr>
                <w:rFonts w:eastAsia="Calibri" w:cs="Calibri"/>
                <w:bCs/>
                <w:lang w:val="fr-FR" w:eastAsia="en-US" w:bidi="ar-SA"/>
              </w:rPr>
              <w:t>………………………………………………………………………………………………………………………………………………………………………………………………………………………………………………………………………………………………………………………………………………………………………………………………………………………………………</w:t>
            </w:r>
          </w:p>
          <w:p>
            <w:pPr>
              <w:pStyle w:val="Normal"/>
              <w:widowControl/>
              <w:spacing w:lineRule="auto" w:line="240" w:before="0" w:after="0"/>
              <w:jc w:val="both"/>
              <w:rPr>
                <w:rFonts w:ascii="Calibri" w:hAnsi="Calibri" w:cs="Calibri"/>
              </w:rPr>
            </w:pPr>
            <w:r>
              <w:rPr>
                <w:rFonts w:eastAsia="Calibri" w:cs="Calibri"/>
                <w:lang w:val="fr-BE" w:eastAsia="en-US" w:bidi="ar-SA"/>
              </w:rPr>
            </w:r>
          </w:p>
          <w:p>
            <w:pPr>
              <w:pStyle w:val="Normal"/>
              <w:widowControl/>
              <w:spacing w:lineRule="auto" w:line="240" w:before="0" w:after="0"/>
              <w:jc w:val="both"/>
              <w:rPr>
                <w:rFonts w:ascii="Calibri" w:hAnsi="Calibri" w:cs="Calibri"/>
              </w:rPr>
            </w:pPr>
            <w:r>
              <w:rPr>
                <w:rFonts w:eastAsia="Calibri" w:cs="Calibri"/>
                <w:lang w:val="fr-BE" w:eastAsia="en-US" w:bidi="ar-SA"/>
              </w:rPr>
            </w:r>
          </w:p>
          <w:p>
            <w:pPr>
              <w:pStyle w:val="Normal"/>
              <w:widowControl/>
              <w:spacing w:lineRule="auto" w:line="240" w:before="0" w:after="0"/>
              <w:jc w:val="both"/>
              <w:rPr>
                <w:rFonts w:eastAsia="Times New Roman"/>
                <w:b/>
                <w:bCs/>
                <w:lang w:val="fr-FR" w:eastAsia="fr-FR"/>
              </w:rPr>
            </w:pPr>
            <w:sdt>
              <w:sdtPr>
                <w:id w:val="395719965"/>
                <w14:checkbox>
                  <w14:checked w14:val="0"/>
                  <w14:checkedState w14:val="2612"/>
                  <w14:uncheckedState w14:val="2610"/>
                </w14:checkbox>
              </w:sdtPr>
              <w:sdtContent>
                <w:r>
                  <w:rPr>
                    <w:rFonts w:eastAsia="MS Gothic" w:cs="Calibri" w:ascii="MS Gothic" w:hAnsi="MS Gothic"/>
                    <w:lang w:val="fr-BE" w:eastAsia="en-US" w:bidi="ar-SA"/>
                  </w:rPr>
                </w:r>
                <w:r>
                  <w:rPr>
                    <w:rFonts w:eastAsia="MS Gothic" w:cs="Calibri" w:ascii="MS Gothic" w:hAnsi="MS Gothic"/>
                    <w:lang w:val="fr-BE" w:eastAsia="en-US" w:bidi="ar-SA"/>
                  </w:rPr>
                  <w:t>☐</w:t>
                </w:r>
              </w:sdtContent>
            </w:sdt>
            <w:r>
              <w:rPr>
                <w:rFonts w:eastAsia="Calibri" w:cs="Calibri"/>
                <w:lang w:val="fr-BE" w:eastAsia="en-US" w:bidi="ar-SA"/>
              </w:rPr>
              <w:t xml:space="preserve"> </w:t>
            </w:r>
            <w:r>
              <w:rPr>
                <w:rFonts w:eastAsia="Calibri" w:cs="Calibri"/>
                <w:lang w:val="fr-BE" w:eastAsia="en-US" w:bidi="ar-SA"/>
              </w:rPr>
              <w:t xml:space="preserve">Si la demande vise une </w:t>
            </w:r>
            <w:r>
              <w:rPr>
                <w:rFonts w:eastAsia="Calibri" w:cs="Calibri"/>
                <w:b/>
                <w:bCs/>
                <w:lang w:val="fr-BE" w:eastAsia="en-US" w:bidi="ar-SA"/>
              </w:rPr>
              <w:t xml:space="preserve">modification d’un permis d’urbanisme </w:t>
            </w:r>
            <w:r>
              <w:rPr>
                <w:rFonts w:eastAsia="Calibri" w:cs="Calibri"/>
                <w:b/>
                <w:bCs/>
                <w:u w:val="single"/>
                <w:lang w:val="fr-BE" w:eastAsia="en-US" w:bidi="ar-SA"/>
              </w:rPr>
              <w:t>délivré</w:t>
            </w:r>
            <w:r>
              <w:rPr>
                <w:rFonts w:eastAsia="Calibri" w:cs="Calibri"/>
                <w:lang w:val="fr-BE" w:eastAsia="en-US" w:bidi="ar-SA"/>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pPr>
              <w:pStyle w:val="Normal"/>
              <w:widowControl/>
              <w:numPr>
                <w:ilvl w:val="0"/>
                <w:numId w:val="74"/>
              </w:numPr>
              <w:spacing w:lineRule="auto" w:line="240" w:before="0" w:after="0"/>
              <w:jc w:val="both"/>
              <w:rPr>
                <w:rFonts w:ascii="Calibri" w:hAnsi="Calibri" w:cs="Calibri"/>
                <w:bCs/>
                <w:lang w:val="fr-FR"/>
              </w:rPr>
            </w:pPr>
            <w:r>
              <w:rPr>
                <w:rFonts w:eastAsia="Calibri" w:cs="Calibri"/>
                <w:bCs/>
                <w:lang w:val="fr-FR" w:eastAsia="en-US" w:bidi="ar-SA"/>
              </w:rPr>
              <w:t>………………………………………………………………………………………………………………………………………………………………………………………………………………………………………………………………………………………………………………………………………………………………………………………………………………………………………</w:t>
            </w:r>
          </w:p>
          <w:p>
            <w:pPr>
              <w:pStyle w:val="Normal"/>
              <w:widowControl/>
              <w:spacing w:lineRule="auto" w:line="240" w:before="0" w:after="0"/>
              <w:jc w:val="both"/>
              <w:rPr>
                <w:rFonts w:eastAsia="Times New Roman" w:cs="Calibri" w:cstheme="minorHAnsi"/>
                <w:b/>
                <w:lang w:val="fr-FR" w:eastAsia="fr-FR"/>
              </w:rPr>
            </w:pPr>
            <w:r>
              <w:rPr>
                <w:rFonts w:eastAsia="Times New Roman" w:cs="Calibri" w:cstheme="minorHAnsi"/>
                <w:b/>
                <w:lang w:val="fr-FR" w:eastAsia="fr-FR" w:bidi="ar-SA"/>
              </w:rPr>
            </w:r>
          </w:p>
          <w:p>
            <w:pPr>
              <w:pStyle w:val="Normal"/>
              <w:widowControl/>
              <w:spacing w:lineRule="auto" w:line="240" w:before="0" w:after="0"/>
              <w:jc w:val="both"/>
              <w:rPr>
                <w:rStyle w:val="Normaltextrun"/>
                <w:u w:val="single"/>
              </w:rPr>
            </w:pPr>
            <w:sdt>
              <w:sdtPr>
                <w:id w:val="-1883711186"/>
                <w14:checkbox>
                  <w14:checked w14:val="0"/>
                  <w14:checkedState w14:val="2612"/>
                  <w14:uncheckedState w14:val="2610"/>
                </w14:checkbox>
              </w:sdtPr>
              <w:sdtContent>
                <w:r>
                  <w:rPr>
                    <w:rStyle w:val="Normaltextrun"/>
                    <w:rFonts w:eastAsia="MS Gothic" w:ascii="MS Gothic" w:hAnsi="MS Gothic"/>
                    <w:lang w:val="fr-BE" w:eastAsia="en-US" w:bidi="ar-SA"/>
                  </w:rPr>
                </w:r>
                <w:r>
                  <w:rPr>
                    <w:rStyle w:val="Normaltextrun"/>
                    <w:rFonts w:eastAsia="MS Gothic" w:ascii="MS Gothic" w:hAnsi="MS Gothic"/>
                    <w:lang w:val="fr-BE" w:eastAsia="en-US" w:bidi="ar-SA"/>
                  </w:rPr>
                  <w:t>☐</w:t>
                </w:r>
              </w:sdtContent>
            </w:sdt>
            <w:r>
              <w:rPr>
                <w:rStyle w:val="Normaltextrun"/>
                <w:rFonts w:eastAsia="Calibri"/>
                <w:lang w:val="fr-BE" w:eastAsia="en-US" w:bidi="ar-SA"/>
              </w:rPr>
              <w:t xml:space="preserve"> </w:t>
            </w:r>
            <w:r>
              <w:rPr>
                <w:rStyle w:val="Normaltextrun"/>
                <w:rFonts w:eastAsia="Calibri"/>
                <w:lang w:val="fr-BE" w:eastAsia="en-US" w:bidi="ar-SA"/>
              </w:rPr>
              <w:t xml:space="preserve">Si le projet a pour effet d’éteindre ou de modifier des </w:t>
            </w:r>
            <w:r>
              <w:rPr>
                <w:rStyle w:val="Normaltextrun"/>
                <w:rFonts w:eastAsia="Calibri"/>
                <w:b/>
                <w:bCs/>
                <w:lang w:val="fr-BE" w:eastAsia="en-US" w:bidi="ar-SA"/>
              </w:rPr>
              <w:t>servitudes et autres droits</w:t>
            </w:r>
            <w:r>
              <w:rPr>
                <w:rStyle w:val="Normaltextrun"/>
                <w:rFonts w:eastAsia="Calibri"/>
                <w:lang w:val="fr-BE" w:eastAsia="en-US" w:bidi="ar-SA"/>
              </w:rPr>
              <w:t xml:space="preserve"> : précisez en la nature (servitude de passage, de vue, etc.) et les contraintes induites par le projet :</w:t>
            </w:r>
          </w:p>
          <w:p>
            <w:pPr>
              <w:pStyle w:val="Normal"/>
              <w:widowControl/>
              <w:numPr>
                <w:ilvl w:val="0"/>
                <w:numId w:val="74"/>
              </w:numPr>
              <w:spacing w:lineRule="auto" w:line="240" w:before="0" w:after="0"/>
              <w:jc w:val="both"/>
              <w:rPr>
                <w:rFonts w:ascii="Calibri" w:hAnsi="Calibri" w:cs="Calibri"/>
                <w:bCs/>
                <w:lang w:val="fr-FR"/>
              </w:rPr>
            </w:pPr>
            <w:r>
              <w:rPr>
                <w:rFonts w:eastAsia="Calibri" w:cs="Calibri"/>
                <w:bCs/>
                <w:lang w:val="fr-FR" w:eastAsia="en-US" w:bidi="ar-SA"/>
              </w:rPr>
              <w:t>………………………………………………………………………………………………………………………………………………………………………………………………………………………………………………………………………………………………………………………………………………………………………………………………………………………………………</w:t>
            </w:r>
          </w:p>
          <w:p>
            <w:pPr>
              <w:pStyle w:val="Normal"/>
              <w:widowControl/>
              <w:spacing w:lineRule="auto" w:line="240" w:before="0" w:after="0"/>
              <w:jc w:val="both"/>
              <w:rPr>
                <w:rFonts w:eastAsia="Times New Roman" w:cs="Calibri" w:cstheme="minorHAnsi"/>
                <w:b/>
                <w:lang w:val="fr-FR" w:eastAsia="fr-FR"/>
              </w:rPr>
            </w:pPr>
            <w:r>
              <w:rPr>
                <w:rFonts w:eastAsia="Times New Roman" w:cs="Calibri" w:cstheme="minorHAnsi"/>
                <w:b/>
                <w:lang w:val="fr-FR" w:eastAsia="fr-FR" w:bidi="ar-SA"/>
              </w:rPr>
            </w:r>
          </w:p>
        </w:tc>
      </w:tr>
    </w:tbl>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r>
    </w:p>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t>Cadre 4 - Options d’aménagement et parti architectural du projet</w:t>
      </w:r>
    </w:p>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r>
    </w:p>
    <w:p>
      <w:pPr>
        <w:pStyle w:val="Paragraph"/>
        <w:pBdr>
          <w:top w:val="single" w:sz="4" w:space="1" w:color="000000"/>
          <w:left w:val="single" w:sz="4" w:space="4" w:color="000000"/>
          <w:right w:val="single" w:sz="4" w:space="4" w:color="000000"/>
        </w:pBdr>
        <w:spacing w:beforeAutospacing="0" w:before="0" w:afterAutospacing="0" w:after="0"/>
        <w:jc w:val="both"/>
        <w:textAlignment w:val="baseline"/>
        <w:rPr>
          <w:rStyle w:val="Eop"/>
          <w:rFonts w:ascii="Calibri" w:hAnsi="Calibri" w:cs="" w:asciiTheme="minorHAnsi" w:cstheme="minorBidi" w:hAnsiTheme="minorHAnsi"/>
          <w:sz w:val="22"/>
          <w:szCs w:val="22"/>
        </w:rPr>
      </w:pPr>
      <w:r>
        <w:rPr>
          <w:rStyle w:val="Normaltextrun"/>
          <w:rFonts w:cs="" w:ascii="Calibri" w:hAnsi="Calibri" w:asciiTheme="minorHAnsi" w:cstheme="minorBidi" w:hAnsiTheme="minorHAnsi"/>
          <w:b/>
          <w:bCs/>
          <w:sz w:val="22"/>
          <w:szCs w:val="22"/>
        </w:rPr>
        <w:t xml:space="preserve">Présenter le projet dans ses paramètres essentiels et significatifs : </w:t>
      </w:r>
      <w:r>
        <w:rPr>
          <w:rStyle w:val="Normaltextrun"/>
          <w:rFonts w:cs="" w:ascii="Calibri" w:hAnsi="Calibri" w:asciiTheme="minorHAnsi" w:cstheme="minorBidi" w:hAnsiTheme="minorHAns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pPr>
        <w:pStyle w:val="Paragraph"/>
        <w:pBdr>
          <w:left w:val="single" w:sz="4" w:space="4" w:color="000000"/>
          <w:right w:val="single" w:sz="4" w:space="4" w:color="000000"/>
        </w:pBdr>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b/>
          <w:bCs/>
          <w:sz w:val="22"/>
          <w:szCs w:val="22"/>
          <w:lang w:val="fr-FR"/>
        </w:rPr>
        <w:t>…………………………………………………………………………………………………………………………………………………………………………………………………………………………………………………………………………………………………………………………………………………………………………………………………………………………………………………………………………………………………………………………………………………………………………………………………………………………………………………………………………………………………………………………………………………………………………………………………………………………………………………………………………………………………………………………………………………………………………………………………………………………………………………………………………………………………………………………………………………………………………………………………………………………………………………………………………………………………………………………………………………………………………………………………………………………………………………………………………………………………………………………………………………………………………………………………………………………………………………………………………………………………………………………………………………………………………………………………………………………………………………………………………………………………………………………………</w:t>
      </w:r>
      <w:r>
        <w:rPr>
          <w:rStyle w:val="Normaltextrun"/>
          <w:rFonts w:cs="Calibri" w:ascii="Calibri" w:hAnsi="Calibri" w:asciiTheme="minorHAnsi" w:cstheme="minorHAnsi" w:hAnsiTheme="minorHAnsi"/>
          <w:b/>
          <w:bCs/>
          <w:sz w:val="22"/>
          <w:szCs w:val="22"/>
          <w:lang w:val="fr-FR"/>
        </w:rPr>
        <w:t>.…………………………………………………………………………………………………………………………………………………………………………………………………………………………………………………………………………….</w:t>
      </w:r>
      <w:r>
        <w:rPr>
          <w:rStyle w:val="Eop"/>
          <w:rFonts w:cs="Calibri" w:ascii="Calibri" w:hAnsi="Calibri" w:asciiTheme="minorHAnsi" w:cstheme="minorHAnsi" w:hAnsiTheme="minorHAnsi"/>
          <w:sz w:val="22"/>
          <w:szCs w:val="22"/>
        </w:rPr>
        <w:t> </w:t>
      </w:r>
    </w:p>
    <w:p>
      <w:pPr>
        <w:pStyle w:val="Paragraph"/>
        <w:pBdr>
          <w:left w:val="single" w:sz="4" w:space="4" w:color="000000"/>
          <w:bottom w:val="single" w:sz="4" w:space="1" w:color="000000"/>
          <w:right w:val="single" w:sz="4" w:space="4" w:color="000000"/>
        </w:pBdr>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sz w:val="22"/>
          <w:szCs w:val="22"/>
        </w:rPr>
        <w:t> </w:t>
      </w:r>
    </w:p>
    <w:p>
      <w:pPr>
        <w:pStyle w:val="Normal"/>
        <w:rPr>
          <w:rFonts w:eastAsia="Times New Roman" w:cs="Calibri" w:cstheme="minorHAnsi"/>
          <w:b/>
          <w:sz w:val="36"/>
          <w:szCs w:val="36"/>
          <w:lang w:val="fr-FR" w:eastAsia="fr-FR"/>
        </w:rPr>
      </w:pPr>
      <w:r>
        <w:rPr>
          <w:rFonts w:eastAsia="Times New Roman" w:cs="Calibri" w:cstheme="minorHAnsi"/>
          <w:b/>
          <w:sz w:val="36"/>
          <w:szCs w:val="36"/>
          <w:lang w:val="fr-FR" w:eastAsia="fr-FR"/>
        </w:rPr>
      </w:r>
    </w:p>
    <w:p>
      <w:pPr>
        <w:pStyle w:val="Normal"/>
        <w:rPr>
          <w:rFonts w:eastAsia="Times New Roman"/>
          <w:b/>
          <w:bCs/>
          <w:sz w:val="36"/>
          <w:szCs w:val="36"/>
          <w:lang w:val="fr-FR" w:eastAsia="fr-FR"/>
        </w:rPr>
      </w:pPr>
      <w:r>
        <w:rPr>
          <w:rFonts w:eastAsia="Times New Roman"/>
          <w:b/>
          <w:bCs/>
          <w:sz w:val="36"/>
          <w:szCs w:val="36"/>
          <w:lang w:val="fr-FR" w:eastAsia="fr-FR"/>
        </w:rPr>
      </w:r>
      <w:bookmarkStart w:id="4" w:name="_Hlk190221977"/>
      <w:bookmarkStart w:id="5" w:name="_Hlk190221977"/>
      <w:bookmarkEnd w:id="5"/>
      <w:r>
        <w:br w:type="page"/>
      </w:r>
    </w:p>
    <w:p>
      <w:pPr>
        <w:pStyle w:val="Normal"/>
        <w:spacing w:before="0" w:after="160"/>
        <w:jc w:val="both"/>
        <w:rPr>
          <w:rFonts w:eastAsia="Times New Roman"/>
          <w:b/>
          <w:bCs/>
          <w:sz w:val="36"/>
          <w:szCs w:val="36"/>
          <w:lang w:val="fr-FR" w:eastAsia="fr-FR"/>
        </w:rPr>
      </w:pPr>
      <w:r>
        <w:rPr>
          <w:rFonts w:eastAsia="Times New Roman"/>
          <w:b/>
          <w:bCs/>
          <w:sz w:val="36"/>
          <w:szCs w:val="36"/>
          <w:lang w:val="fr-FR" w:eastAsia="fr-FR"/>
        </w:rPr>
        <w:t>Cadre 5 – Réglementation applicable : liste et motivation des dérogations et écarts</w:t>
      </w:r>
    </w:p>
    <w:p>
      <w:pPr>
        <w:pStyle w:val="Normal"/>
        <w:rPr/>
      </w:pPr>
      <w:r>
        <w:rPr/>
      </w:r>
    </w:p>
    <w:tbl>
      <w:tblPr>
        <w:tblStyle w:val="Grilledutableau"/>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62"/>
      </w:tblGrid>
      <w:tr>
        <w:trPr>
          <w:trHeight w:val="300" w:hRule="atLeast"/>
        </w:trPr>
        <w:tc>
          <w:tcPr>
            <w:tcW w:w="9062" w:type="dxa"/>
            <w:tcBorders/>
          </w:tcPr>
          <w:p>
            <w:pPr>
              <w:pStyle w:val="Normal"/>
              <w:widowControl/>
              <w:spacing w:lineRule="auto" w:line="240" w:before="0" w:after="0"/>
              <w:jc w:val="both"/>
              <w:rPr>
                <w:b/>
                <w:bCs/>
                <w:i/>
                <w:i/>
                <w:iCs/>
                <w:lang w:val="fr-FR"/>
              </w:rPr>
            </w:pPr>
            <w:r>
              <w:rPr>
                <w:rFonts w:eastAsia="Calibri"/>
                <w:b/>
                <w:bCs/>
                <w:i/>
                <w:iCs/>
                <w:lang w:val="fr-FR" w:eastAsia="en-US" w:bidi="ar-SA"/>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pPr>
              <w:pStyle w:val="Normal"/>
              <w:widowControl/>
              <w:spacing w:lineRule="auto" w:line="240" w:before="0" w:after="0"/>
              <w:jc w:val="left"/>
              <w:rPr>
                <w:rFonts w:eastAsia="Calibri"/>
                <w:lang w:val="fr-BE" w:eastAsia="en-US" w:bidi="ar-SA"/>
              </w:rPr>
            </w:pPr>
            <w:r>
              <w:rPr>
                <w:rFonts w:eastAsia="Calibri"/>
                <w:lang w:val="fr-BE" w:eastAsia="en-US" w:bidi="ar-SA"/>
              </w:rPr>
            </w:r>
          </w:p>
          <w:p>
            <w:pPr>
              <w:pStyle w:val="Normal"/>
              <w:widowControl/>
              <w:spacing w:lineRule="auto" w:line="240" w:before="0" w:after="0"/>
              <w:jc w:val="both"/>
              <w:rPr>
                <w:lang w:val="fr-FR"/>
              </w:rPr>
            </w:pPr>
            <w:sdt>
              <w:sdtPr>
                <w:id w:val="31472733"/>
                <w14:checkbox>
                  <w14:checked w14:val="0"/>
                  <w14:checkedState w14:val="2612"/>
                  <w14:uncheckedState w14:val="2610"/>
                </w14:checkbox>
              </w:sdtPr>
              <w:sdtContent>
                <w:r>
                  <w:rPr>
                    <w:rFonts w:eastAsia="MS Gothic" w:cs="Segoe UI Symbol" w:ascii="Segoe UI Symbol" w:hAnsi="Segoe UI Symbol"/>
                    <w:lang w:val="fr-BE" w:eastAsia="en-US" w:bidi="ar-SA"/>
                  </w:rPr>
                </w:r>
                <w:r>
                  <w:rPr>
                    <w:rFonts w:eastAsia="MS Gothic" w:cs="Segoe UI Symbol" w:ascii="Segoe UI Symbol" w:hAnsi="Segoe UI Symbol"/>
                    <w:lang w:val="fr-BE" w:eastAsia="en-US" w:bidi="ar-SA"/>
                  </w:rPr>
                  <w:t>☐</w:t>
                </w:r>
              </w:sdtContent>
            </w:sdt>
            <w:r>
              <w:rPr>
                <w:rFonts w:eastAsia="Calibri"/>
                <w:lang w:val="fr-BE" w:eastAsia="en-US" w:bidi="ar-SA"/>
              </w:rPr>
              <w:t xml:space="preserve"> </w:t>
            </w:r>
            <w:r>
              <w:rPr>
                <w:rFonts w:eastAsia="Calibri"/>
                <w:lang w:val="fr-BE" w:eastAsia="en-US" w:bidi="ar-SA"/>
              </w:rPr>
              <w:t>Si votre demande i</w:t>
            </w:r>
            <w:r>
              <w:rPr>
                <w:rFonts w:eastAsia="Calibri"/>
                <w:lang w:val="fr-FR" w:eastAsia="en-US" w:bidi="ar-SA"/>
              </w:rPr>
              <w:t xml:space="preserve">mplique une </w:t>
            </w:r>
            <w:r>
              <w:rPr>
                <w:rFonts w:eastAsia="Calibri"/>
                <w:b/>
                <w:bCs/>
                <w:lang w:val="fr-FR" w:eastAsia="en-US" w:bidi="ar-SA"/>
              </w:rPr>
              <w:t>dérogation au plan de secteur</w:t>
            </w:r>
            <w:r>
              <w:rPr>
                <w:rFonts w:eastAsia="Calibri"/>
                <w:lang w:val="fr-FR" w:eastAsia="en-US" w:bidi="ar-SA"/>
              </w:rPr>
              <w:t xml:space="preserve"> ou aux </w:t>
            </w:r>
            <w:r>
              <w:rPr>
                <w:rFonts w:eastAsia="Calibri"/>
                <w:b/>
                <w:bCs/>
                <w:lang w:val="fr-FR" w:eastAsia="en-US" w:bidi="ar-SA"/>
              </w:rPr>
              <w:t>normes du guide régional d’urbanisme</w:t>
            </w:r>
            <w:r>
              <w:rPr>
                <w:rFonts w:eastAsia="Calibri"/>
                <w:lang w:val="fr-FR" w:eastAsia="en-US" w:bidi="ar-SA"/>
              </w:rPr>
              <w:t> :</w:t>
            </w:r>
          </w:p>
          <w:p>
            <w:pPr>
              <w:pStyle w:val="Normal"/>
              <w:widowControl/>
              <w:spacing w:lineRule="auto" w:line="240" w:before="0" w:after="0"/>
              <w:jc w:val="both"/>
              <w:rPr>
                <w:lang w:val="fr-FR"/>
              </w:rPr>
            </w:pPr>
            <w:r>
              <w:rPr>
                <w:rFonts w:eastAsia="Calibri"/>
                <w:lang w:val="fr-FR" w:eastAsia="en-US" w:bidi="ar-SA"/>
              </w:rPr>
            </w:r>
          </w:p>
          <w:p>
            <w:pPr>
              <w:pStyle w:val="ListParagraph"/>
              <w:widowControl/>
              <w:numPr>
                <w:ilvl w:val="0"/>
                <w:numId w:val="72"/>
              </w:numPr>
              <w:spacing w:lineRule="auto" w:line="240" w:before="0" w:after="0"/>
              <w:contextualSpacing/>
              <w:jc w:val="both"/>
              <w:rPr>
                <w:lang w:val="fr-FR"/>
              </w:rPr>
            </w:pPr>
            <w:r>
              <w:rPr>
                <w:rFonts w:eastAsia="Calibri"/>
                <w:b/>
                <w:bCs/>
                <w:lang w:val="fr-FR" w:eastAsia="en-US" w:bidi="ar-SA"/>
              </w:rPr>
              <w:t>Enumérez</w:t>
            </w:r>
            <w:r>
              <w:rPr>
                <w:rFonts w:eastAsia="Calibri"/>
                <w:lang w:val="fr-FR" w:eastAsia="en-US" w:bidi="ar-SA"/>
              </w:rPr>
              <w:t xml:space="preserve"> la ou les dérogations sollicitées :</w:t>
            </w:r>
          </w:p>
          <w:p>
            <w:pPr>
              <w:pStyle w:val="ListParagraph"/>
              <w:widowControl/>
              <w:spacing w:lineRule="auto" w:line="240" w:before="0" w:after="0"/>
              <w:contextualSpacing/>
              <w:jc w:val="both"/>
              <w:rPr>
                <w:lang w:val="fr-FR"/>
              </w:rPr>
            </w:pPr>
            <w:r>
              <w:rPr>
                <w:rFonts w:eastAsia="Calibri"/>
                <w:lang w:val="fr-FR" w:eastAsia="en-US" w:bidi="ar-SA"/>
              </w:rPr>
              <w:t>………………………………………………………………………………………………………………………………………………………………………………………………………………………………………………………………………………………………………………………………………………………………………………………………………………………</w:t>
            </w:r>
            <w:r>
              <w:rPr>
                <w:rFonts w:eastAsia="Calibri"/>
                <w:lang w:val="fr-FR" w:eastAsia="en-US" w:bidi="ar-SA"/>
              </w:rPr>
              <w:t>.................................................................................................................................................................</w:t>
            </w:r>
          </w:p>
          <w:p>
            <w:pPr>
              <w:pStyle w:val="ListParagraph"/>
              <w:widowControl/>
              <w:spacing w:lineRule="auto" w:line="240" w:before="0" w:after="0"/>
              <w:contextualSpacing/>
              <w:jc w:val="both"/>
              <w:rPr>
                <w:lang w:val="fr-FR"/>
              </w:rPr>
            </w:pPr>
            <w:r>
              <w:rPr>
                <w:rFonts w:eastAsia="Calibri"/>
                <w:lang w:val="fr-FR" w:eastAsia="en-US" w:bidi="ar-SA"/>
              </w:rPr>
            </w:r>
          </w:p>
          <w:p>
            <w:pPr>
              <w:pStyle w:val="ListParagraph"/>
              <w:widowControl/>
              <w:numPr>
                <w:ilvl w:val="0"/>
                <w:numId w:val="72"/>
              </w:numPr>
              <w:spacing w:lineRule="auto" w:line="240" w:before="0" w:after="0"/>
              <w:contextualSpacing/>
              <w:jc w:val="both"/>
              <w:rPr>
                <w:lang w:val="fr-FR"/>
              </w:rPr>
            </w:pPr>
            <w:r>
              <w:rPr>
                <w:rFonts w:eastAsia="Calibri"/>
                <w:lang w:val="fr-FR" w:eastAsia="en-US" w:bidi="ar-SA"/>
              </w:rPr>
              <w:t xml:space="preserve">En cas de dérogation au plan de secteur, </w:t>
            </w:r>
            <w:r>
              <w:rPr>
                <w:rFonts w:eastAsia="Calibri"/>
                <w:b/>
                <w:bCs/>
                <w:lang w:val="fr-FR" w:eastAsia="en-US" w:bidi="ar-SA"/>
              </w:rPr>
              <w:t>expliquez et motivez</w:t>
            </w:r>
            <w:r>
              <w:rPr>
                <w:rFonts w:eastAsia="Calibri"/>
                <w:lang w:val="fr-FR" w:eastAsia="en-US" w:bidi="ar-SA"/>
              </w:rPr>
              <w:t xml:space="preserve"> le respect des conditions de l’une des hypothèses de dérogation repises aux articles D.IV.6 à D.IV.11 du CoDT : </w:t>
            </w:r>
          </w:p>
          <w:p>
            <w:pPr>
              <w:pStyle w:val="ListParagraph"/>
              <w:widowControl/>
              <w:spacing w:lineRule="auto" w:line="240" w:before="0" w:after="0"/>
              <w:contextualSpacing/>
              <w:jc w:val="left"/>
              <w:rPr>
                <w:lang w:val="fr-FR"/>
              </w:rPr>
            </w:pPr>
            <w:r>
              <w:rPr>
                <w:rFonts w:eastAsia="Calibri"/>
                <w:lang w:val="fr-FR" w:eastAsia="en-US" w:bidi="ar-SA"/>
              </w:rPr>
              <w:t>……………………………………………………………………………………………………………………………………………………………………………………………………………………………………………………………………………………………………………………………………………………………………………………………………………………………………………………………………………………………………………………………………………………………………</w:t>
            </w:r>
            <w:r>
              <w:rPr>
                <w:rFonts w:eastAsia="Calibri"/>
                <w:lang w:val="fr-FR" w:eastAsia="en-US" w:bidi="ar-SA"/>
              </w:rPr>
              <w:t>................</w:t>
            </w:r>
          </w:p>
          <w:p>
            <w:pPr>
              <w:pStyle w:val="Normal"/>
              <w:widowControl/>
              <w:spacing w:lineRule="auto" w:line="240" w:before="0" w:after="0"/>
              <w:jc w:val="both"/>
              <w:rPr>
                <w:lang w:val="fr-FR"/>
              </w:rPr>
            </w:pPr>
            <w:r>
              <w:rPr>
                <w:rFonts w:eastAsia="Calibri"/>
                <w:lang w:val="fr-FR" w:eastAsia="en-US" w:bidi="ar-SA"/>
              </w:rPr>
            </w:r>
          </w:p>
          <w:p>
            <w:pPr>
              <w:pStyle w:val="ListParagraph"/>
              <w:widowControl/>
              <w:numPr>
                <w:ilvl w:val="0"/>
                <w:numId w:val="72"/>
              </w:numPr>
              <w:spacing w:lineRule="auto" w:line="240" w:before="0" w:after="0"/>
              <w:contextualSpacing/>
              <w:jc w:val="both"/>
              <w:rPr>
                <w:lang w:val="fr-FR"/>
              </w:rPr>
            </w:pPr>
            <w:r>
              <w:rPr>
                <w:rFonts w:eastAsia="Calibri"/>
                <w:lang w:val="fr-FR" w:eastAsia="en-US" w:bidi="ar-SA"/>
              </w:rPr>
              <w:t xml:space="preserve">En cas de dérogation au plan de secteur ou aux normes du guide régional d’urbanisme, </w:t>
            </w:r>
            <w:r>
              <w:rPr>
                <w:rFonts w:eastAsia="Calibri"/>
                <w:b/>
                <w:bCs/>
                <w:lang w:val="fr-FR" w:eastAsia="en-US" w:bidi="ar-SA"/>
              </w:rPr>
              <w:t>expliquez et motivez</w:t>
            </w:r>
            <w:r>
              <w:rPr>
                <w:rFonts w:eastAsia="Calibri"/>
                <w:lang w:val="fr-FR" w:eastAsia="en-US" w:bidi="ar-SA"/>
              </w:rPr>
              <w:t xml:space="preserve"> le respect des conditions de l’article D.IV.13 du CoDT :</w:t>
            </w:r>
          </w:p>
          <w:p>
            <w:pPr>
              <w:pStyle w:val="Normal"/>
              <w:widowControl/>
              <w:spacing w:lineRule="auto" w:line="240" w:before="0" w:after="0"/>
              <w:ind w:left="708"/>
              <w:jc w:val="both"/>
              <w:rPr>
                <w:lang w:val="fr-FR"/>
              </w:rPr>
            </w:pPr>
            <w:r>
              <w:rPr>
                <w:rFonts w:eastAsia="Calibri"/>
                <w:lang w:val="fr-FR" w:eastAsia="en-US" w:bidi="ar-SA"/>
              </w:rPr>
              <w:t>……………………………………………………………………………………………………………………………………………………………………………………………………………………………………………………………………………………………………………………………………………………………………………………………………………………………………………………………………………………………………………………………………………………………………………………</w:t>
            </w:r>
          </w:p>
          <w:p>
            <w:pPr>
              <w:pStyle w:val="Normal"/>
              <w:widowControl/>
              <w:spacing w:lineRule="auto" w:line="240" w:before="0" w:after="0"/>
              <w:jc w:val="both"/>
              <w:rPr>
                <w:lang w:val="fr-FR"/>
              </w:rPr>
            </w:pPr>
            <w:r>
              <w:rPr>
                <w:rFonts w:eastAsia="Calibri"/>
                <w:lang w:val="fr-FR" w:eastAsia="en-US" w:bidi="ar-SA"/>
              </w:rPr>
            </w:r>
          </w:p>
          <w:p>
            <w:pPr>
              <w:pStyle w:val="Normal"/>
              <w:widowControl/>
              <w:spacing w:lineRule="auto" w:line="240" w:before="0" w:after="0"/>
              <w:jc w:val="both"/>
              <w:rPr>
                <w:lang w:val="fr-FR"/>
              </w:rPr>
            </w:pPr>
            <w:sdt>
              <w:sdtPr>
                <w:id w:val="682011166"/>
                <w14:checkbox>
                  <w14:checked w14:val="0"/>
                  <w14:checkedState w14:val="2612"/>
                  <w14:uncheckedState w14:val="2610"/>
                </w14:checkbox>
              </w:sdtPr>
              <w:sdtContent>
                <w:r>
                  <w:rPr>
                    <w:rFonts w:eastAsia="MS Gothic" w:ascii="MS Gothic" w:hAnsi="MS Gothic"/>
                    <w:lang w:val="fr-FR" w:eastAsia="en-US" w:bidi="ar-SA"/>
                  </w:rPr>
                </w:r>
                <w:r>
                  <w:rPr>
                    <w:rFonts w:eastAsia="MS Gothic" w:ascii="MS Gothic" w:hAnsi="MS Gothic"/>
                    <w:lang w:val="fr-FR" w:eastAsia="en-US" w:bidi="ar-SA"/>
                  </w:rPr>
                  <w:t>☐</w:t>
                </w:r>
              </w:sdtContent>
            </w:sdt>
            <w:r>
              <w:rPr>
                <w:rFonts w:eastAsia="Calibri"/>
                <w:lang w:val="fr-FR" w:eastAsia="en-US" w:bidi="ar-SA"/>
              </w:rPr>
              <w:t xml:space="preserve"> </w:t>
            </w:r>
            <w:r>
              <w:rPr>
                <w:rFonts w:eastAsia="Calibri"/>
                <w:lang w:val="fr-FR" w:eastAsia="en-US" w:bidi="ar-SA"/>
              </w:rPr>
              <w:t xml:space="preserve">Si votre demande implique </w:t>
            </w:r>
            <w:r>
              <w:rPr>
                <w:rFonts w:eastAsia="Calibri"/>
                <w:b/>
                <w:bCs/>
                <w:lang w:val="fr-FR" w:eastAsia="en-US" w:bidi="ar-SA"/>
              </w:rPr>
              <w:t>un ou plusieurs écarts</w:t>
            </w:r>
            <w:r>
              <w:rPr>
                <w:rFonts w:eastAsia="Calibri"/>
                <w:lang w:val="fr-FR" w:eastAsia="en-US" w:bidi="ar-SA"/>
              </w:rPr>
              <w:t xml:space="preserve"> à un </w:t>
            </w:r>
            <w:r>
              <w:rPr>
                <w:rFonts w:eastAsia="Calibri"/>
                <w:b/>
                <w:bCs/>
                <w:lang w:val="fr-FR" w:eastAsia="en-US" w:bidi="ar-SA"/>
              </w:rPr>
              <w:t>schéma</w:t>
            </w:r>
            <w:r>
              <w:rPr>
                <w:rFonts w:eastAsia="Calibri"/>
                <w:lang w:val="fr-FR" w:eastAsia="en-US" w:bidi="ar-SA"/>
              </w:rPr>
              <w:t xml:space="preserve">, à une carte d’affectation des sols, aux </w:t>
            </w:r>
            <w:r>
              <w:rPr>
                <w:rFonts w:eastAsia="Calibri"/>
                <w:b/>
                <w:bCs/>
                <w:lang w:val="fr-FR" w:eastAsia="en-US" w:bidi="ar-SA"/>
              </w:rPr>
              <w:t>indications d’un guide d’urbanisme</w:t>
            </w:r>
            <w:r>
              <w:rPr>
                <w:rFonts w:eastAsia="Calibri"/>
                <w:lang w:val="fr-FR" w:eastAsia="en-US" w:bidi="ar-SA"/>
              </w:rPr>
              <w:t xml:space="preserve">, ou au </w:t>
            </w:r>
            <w:r>
              <w:rPr>
                <w:rFonts w:eastAsia="Calibri"/>
                <w:b/>
                <w:bCs/>
                <w:lang w:val="fr-FR" w:eastAsia="en-US" w:bidi="ar-SA"/>
              </w:rPr>
              <w:t>permis d’urbanisation</w:t>
            </w:r>
            <w:r>
              <w:rPr>
                <w:rFonts w:eastAsia="Calibri"/>
                <w:lang w:val="fr-FR" w:eastAsia="en-US" w:bidi="ar-SA"/>
              </w:rPr>
              <w:t> :</w:t>
            </w:r>
          </w:p>
          <w:p>
            <w:pPr>
              <w:pStyle w:val="Normal"/>
              <w:widowControl/>
              <w:spacing w:lineRule="auto" w:line="240" w:before="0" w:after="0"/>
              <w:jc w:val="both"/>
              <w:rPr>
                <w:lang w:val="fr-FR"/>
              </w:rPr>
            </w:pPr>
            <w:r>
              <w:rPr>
                <w:rFonts w:eastAsia="Calibri"/>
                <w:lang w:val="fr-FR" w:eastAsia="en-US" w:bidi="ar-SA"/>
              </w:rPr>
            </w:r>
          </w:p>
          <w:p>
            <w:pPr>
              <w:pStyle w:val="ListParagraph"/>
              <w:widowControl/>
              <w:numPr>
                <w:ilvl w:val="0"/>
                <w:numId w:val="72"/>
              </w:numPr>
              <w:spacing w:lineRule="auto" w:line="240" w:before="0" w:after="0"/>
              <w:contextualSpacing/>
              <w:jc w:val="both"/>
              <w:rPr>
                <w:lang w:val="fr-FR"/>
              </w:rPr>
            </w:pPr>
            <w:r>
              <w:rPr>
                <w:rFonts w:eastAsia="Calibri"/>
                <w:b/>
                <w:bCs/>
                <w:lang w:val="fr-FR" w:eastAsia="en-US" w:bidi="ar-SA"/>
              </w:rPr>
              <w:t>Enumérez</w:t>
            </w:r>
            <w:r>
              <w:rPr>
                <w:rFonts w:eastAsia="Calibri"/>
                <w:lang w:val="fr-FR" w:eastAsia="en-US" w:bidi="ar-SA"/>
              </w:rPr>
              <w:t xml:space="preserve"> le ou les écarts sollicités :</w:t>
            </w:r>
          </w:p>
          <w:p>
            <w:pPr>
              <w:pStyle w:val="Normal"/>
              <w:widowControl/>
              <w:spacing w:lineRule="auto" w:line="240" w:before="0" w:after="0"/>
              <w:ind w:left="708"/>
              <w:jc w:val="both"/>
              <w:rPr>
                <w:lang w:val="fr-FR"/>
              </w:rPr>
            </w:pPr>
            <w:r>
              <w:rPr>
                <w:rFonts w:eastAsia="Calibri"/>
                <w:lang w:val="fr-FR" w:eastAsia="en-US" w:bidi="ar-SA"/>
              </w:rPr>
              <w:t>………………………………………………………………………………………………………………………………………………………………………………………………………………………………………………………………………………………………………………………………………………………………………………………………………………………………………</w:t>
            </w:r>
            <w:r>
              <w:rPr>
                <w:rFonts w:eastAsia="Calibri"/>
                <w:lang w:val="fr-FR" w:eastAsia="en-US" w:bidi="ar-SA"/>
              </w:rPr>
              <w:t>..................................................................................................................................................</w:t>
            </w:r>
          </w:p>
          <w:p>
            <w:pPr>
              <w:pStyle w:val="Normal"/>
              <w:widowControl/>
              <w:spacing w:lineRule="auto" w:line="240" w:before="0" w:after="0"/>
              <w:jc w:val="both"/>
              <w:rPr>
                <w:lang w:val="fr-FR"/>
              </w:rPr>
            </w:pPr>
            <w:r>
              <w:rPr>
                <w:rFonts w:eastAsia="Calibri"/>
                <w:lang w:val="fr-FR" w:eastAsia="en-US" w:bidi="ar-SA"/>
              </w:rPr>
            </w:r>
          </w:p>
          <w:p>
            <w:pPr>
              <w:pStyle w:val="ListParagraph"/>
              <w:widowControl/>
              <w:numPr>
                <w:ilvl w:val="0"/>
                <w:numId w:val="72"/>
              </w:numPr>
              <w:spacing w:lineRule="auto" w:line="240" w:before="0" w:after="0"/>
              <w:contextualSpacing/>
              <w:jc w:val="both"/>
              <w:rPr>
                <w:lang w:val="fr-FR"/>
              </w:rPr>
            </w:pPr>
            <w:r>
              <w:rPr>
                <w:rFonts w:eastAsia="Calibri"/>
                <w:b/>
                <w:bCs/>
                <w:lang w:val="fr-FR" w:eastAsia="en-US" w:bidi="ar-SA"/>
              </w:rPr>
              <w:t>Expliquez et motivez</w:t>
            </w:r>
            <w:r>
              <w:rPr>
                <w:rFonts w:eastAsia="Calibri"/>
                <w:lang w:val="fr-FR" w:eastAsia="en-US" w:bidi="ar-SA"/>
              </w:rPr>
              <w:t xml:space="preserve"> le respect des conditions de l’article D.IV.5 du CoDT :</w:t>
            </w:r>
          </w:p>
          <w:p>
            <w:pPr>
              <w:pStyle w:val="ListParagraph"/>
              <w:widowControl/>
              <w:spacing w:lineRule="auto" w:line="240" w:before="0" w:after="0"/>
              <w:contextualSpacing/>
              <w:jc w:val="both"/>
              <w:rPr>
                <w:lang w:val="fr-FR"/>
              </w:rPr>
            </w:pPr>
            <w:r>
              <w:rPr>
                <w:rFonts w:eastAsia="Calibri"/>
                <w:lang w:val="fr-FR" w:eastAsia="en-US" w:bidi="ar-SA"/>
              </w:rPr>
              <w:t>……………………………………………………………………………………………………………………………………………………………………………………………………………………………………………………………………………………………………………………………………………………………………………………………………………………………………………………………………………………………………………………………………………………………………………………</w:t>
            </w:r>
          </w:p>
          <w:p>
            <w:pPr>
              <w:pStyle w:val="Normal"/>
              <w:widowControl/>
              <w:spacing w:lineRule="auto" w:line="240" w:before="0" w:after="0"/>
              <w:jc w:val="left"/>
              <w:rPr>
                <w:rFonts w:eastAsia="Calibri"/>
                <w:lang w:val="fr-BE" w:eastAsia="en-US" w:bidi="ar-SA"/>
              </w:rPr>
            </w:pPr>
            <w:r>
              <w:rPr>
                <w:rFonts w:eastAsia="Calibri"/>
                <w:lang w:val="fr-BE" w:eastAsia="en-US" w:bidi="ar-SA"/>
              </w:rPr>
            </w:r>
          </w:p>
        </w:tc>
      </w:tr>
    </w:tbl>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r>
      <w:bookmarkStart w:id="6" w:name="_Hlk190221977"/>
      <w:bookmarkStart w:id="7" w:name="_Hlk190221977"/>
      <w:bookmarkEnd w:id="7"/>
    </w:p>
    <w:p>
      <w:pPr>
        <w:pStyle w:val="Normal"/>
        <w:jc w:val="both"/>
        <w:rPr>
          <w:rStyle w:val="Eop"/>
          <w:rFonts w:cs="Calibri" w:cstheme="minorHAnsi"/>
          <w:sz w:val="36"/>
          <w:szCs w:val="36"/>
          <w:shd w:fill="FFFFFF" w:val="clear"/>
        </w:rPr>
      </w:pPr>
      <w:r>
        <w:rPr>
          <w:rStyle w:val="Normaltextrun"/>
          <w:rFonts w:cs="Calibri" w:cstheme="minorHAnsi"/>
          <w:b/>
          <w:bCs/>
          <w:sz w:val="36"/>
          <w:szCs w:val="36"/>
          <w:shd w:fill="FFFFFF" w:val="clear"/>
          <w:lang w:val="fr-FR"/>
        </w:rPr>
        <w:t xml:space="preserve">Cadre 6 - </w:t>
      </w:r>
      <w:r>
        <w:rPr>
          <w:rStyle w:val="Normaltextrun"/>
          <w:rFonts w:cs="Calibri" w:cstheme="minorHAnsi"/>
          <w:b/>
          <w:bCs/>
          <w:sz w:val="36"/>
          <w:szCs w:val="36"/>
          <w:shd w:fill="FFFFFF" w:val="clear"/>
        </w:rPr>
        <w:t xml:space="preserve">Liste des documents à joindre à la demande de permis d’urbanisme </w:t>
      </w:r>
      <w:r>
        <w:rPr>
          <w:rStyle w:val="Normaltextrun"/>
          <w:rFonts w:cs="Calibri" w:cstheme="minorHAnsi"/>
          <w:sz w:val="36"/>
          <w:szCs w:val="36"/>
          <w:shd w:fill="FFFFFF" w:val="clear"/>
        </w:rPr>
        <w:t>(cocher les documents joints à la demande)</w:t>
      </w:r>
      <w:r>
        <w:rPr>
          <w:rStyle w:val="Eop"/>
          <w:rFonts w:cs="Calibri" w:cstheme="minorHAnsi"/>
          <w:sz w:val="36"/>
          <w:szCs w:val="36"/>
          <w:shd w:fill="FFFFFF" w:val="clear"/>
        </w:rPr>
        <w:t> </w:t>
      </w:r>
    </w:p>
    <w:p>
      <w:pPr>
        <w:pStyle w:val="Normal"/>
        <w:jc w:val="both"/>
        <w:rPr/>
      </w:pPr>
      <w:r>
        <w:rPr/>
      </w:r>
    </w:p>
    <w:p>
      <w:pPr>
        <w:pStyle w:val="ListParagraph"/>
        <w:numPr>
          <w:ilvl w:val="0"/>
          <w:numId w:val="73"/>
        </w:numPr>
        <w:spacing w:lineRule="atLeast" w:line="120" w:before="0" w:after="100"/>
        <w:contextualSpacing/>
        <w:jc w:val="both"/>
        <w:rPr>
          <w:i/>
          <w:i/>
          <w:iCs/>
          <w:sz w:val="32"/>
          <w:szCs w:val="32"/>
          <w:shd w:fill="FFFFFF" w:val="clear"/>
        </w:rPr>
      </w:pPr>
      <w:r>
        <w:rPr>
          <w:i/>
          <w:iCs/>
          <w:sz w:val="20"/>
          <w:szCs w:val="20"/>
        </w:rPr>
        <w:t xml:space="preserve">À </w:t>
      </w:r>
      <w:r>
        <w:rPr>
          <w:b/>
          <w:bCs/>
          <w:i/>
          <w:iCs/>
          <w:sz w:val="20"/>
          <w:szCs w:val="20"/>
        </w:rPr>
        <w:t>titre exceptionnel et moyennant motivation</w:t>
      </w:r>
      <w:r>
        <w:rPr>
          <w:i/>
          <w:iCs/>
          <w:sz w:val="20"/>
          <w:szCs w:val="20"/>
        </w:rPr>
        <w:t xml:space="preserve">, l’autorité compétente ou la personne qu’elle délègue peut solliciter la production de </w:t>
      </w:r>
      <w:r>
        <w:rPr>
          <w:b/>
          <w:bCs/>
          <w:i/>
          <w:iCs/>
          <w:sz w:val="20"/>
          <w:szCs w:val="20"/>
        </w:rPr>
        <w:t>documents complémentaires</w:t>
      </w:r>
      <w:r>
        <w:rPr>
          <w:i/>
          <w:iCs/>
          <w:sz w:val="20"/>
          <w:szCs w:val="20"/>
        </w:rPr>
        <w:t xml:space="preserve"> si ceux-ci sont indispensables à la compréhension du projet.</w:t>
      </w:r>
    </w:p>
    <w:p>
      <w:pPr>
        <w:pStyle w:val="ListParagraph"/>
        <w:numPr>
          <w:ilvl w:val="0"/>
          <w:numId w:val="73"/>
        </w:numPr>
        <w:spacing w:lineRule="atLeast" w:line="120" w:before="0" w:after="100"/>
        <w:contextualSpacing/>
        <w:jc w:val="both"/>
        <w:rPr>
          <w:i/>
          <w:i/>
          <w:iCs/>
          <w:sz w:val="20"/>
          <w:szCs w:val="20"/>
        </w:rPr>
      </w:pPr>
      <w:r>
        <w:rPr>
          <w:i/>
          <w:iCs/>
          <w:sz w:val="20"/>
          <w:szCs w:val="20"/>
        </w:rPr>
        <w:t xml:space="preserve">L’autorité compétente ou la personne qu’elle délègue peut inviter le demandeur à communiquer l’exemplaire supplémentaire sur </w:t>
      </w:r>
      <w:r>
        <w:rPr>
          <w:b/>
          <w:bCs/>
          <w:i/>
          <w:iCs/>
          <w:sz w:val="20"/>
          <w:szCs w:val="20"/>
        </w:rPr>
        <w:t>support informatique</w:t>
      </w:r>
      <w:r>
        <w:rPr>
          <w:i/>
          <w:iCs/>
          <w:sz w:val="20"/>
          <w:szCs w:val="20"/>
        </w:rPr>
        <w:t xml:space="preserve"> en précisant le format du</w:t>
      </w:r>
      <w:r>
        <w:rPr>
          <w:rFonts w:ascii="Verdana" w:hAnsi="Verdana"/>
          <w:i/>
          <w:iCs/>
          <w:sz w:val="20"/>
          <w:szCs w:val="20"/>
        </w:rPr>
        <w:t xml:space="preserve"> </w:t>
      </w:r>
      <w:r>
        <w:rPr>
          <w:i/>
          <w:iCs/>
          <w:sz w:val="20"/>
          <w:szCs w:val="20"/>
        </w:rPr>
        <w:t>ou des fichiers y relatifs.</w:t>
      </w:r>
    </w:p>
    <w:p>
      <w:pPr>
        <w:pStyle w:val="Normal"/>
        <w:jc w:val="both"/>
        <w:rPr>
          <w:rStyle w:val="Eop"/>
          <w:i/>
          <w:i/>
          <w:iCs/>
          <w:sz w:val="20"/>
          <w:szCs w:val="20"/>
        </w:rPr>
      </w:pPr>
      <w:r>
        <w:rPr>
          <w:rStyle w:val="Eop"/>
          <w:b/>
          <w:bCs/>
          <w:i/>
          <w:iCs/>
          <w:sz w:val="20"/>
          <w:szCs w:val="20"/>
        </w:rPr>
        <w:t xml:space="preserve">* </w:t>
      </w:r>
      <w:r>
        <w:rPr>
          <w:rStyle w:val="Eop"/>
          <w:i/>
          <w:iCs/>
          <w:sz w:val="20"/>
          <w:szCs w:val="20"/>
        </w:rPr>
        <w:t xml:space="preserve">L’autorité </w:t>
      </w:r>
      <w:r>
        <w:rPr>
          <w:i/>
          <w:iCs/>
          <w:sz w:val="20"/>
          <w:szCs w:val="20"/>
        </w:rPr>
        <w:t xml:space="preserve">compétente ou la personne qu’elle délègue </w:t>
      </w:r>
      <w:r>
        <w:rPr>
          <w:rStyle w:val="Eop"/>
          <w:i/>
          <w:iCs/>
          <w:sz w:val="20"/>
          <w:szCs w:val="20"/>
        </w:rPr>
        <w:t xml:space="preserve">peut </w:t>
      </w:r>
      <w:r>
        <w:rPr>
          <w:i/>
          <w:iCs/>
          <w:sz w:val="20"/>
          <w:szCs w:val="20"/>
        </w:rPr>
        <w:t>inviter le demandeur à fournir un exemplaire supplémentaire par avis d’instance/commission qui sera sollicité dans le cadre de l’instruction de la demande.</w:t>
      </w:r>
      <w:r>
        <w:rPr>
          <w:b/>
          <w:bCs/>
          <w:i/>
          <w:iCs/>
          <w:sz w:val="20"/>
          <w:szCs w:val="20"/>
        </w:rPr>
        <w:t xml:space="preserve"> </w:t>
      </w:r>
    </w:p>
    <w:p>
      <w:pPr>
        <w:pStyle w:val="Normal"/>
        <w:jc w:val="both"/>
        <w:rPr>
          <w:rStyle w:val="Eop"/>
          <w:shd w:fill="FFFFFF" w:val="clear"/>
        </w:rPr>
      </w:pPr>
      <w:r>
        <w:rPr>
          <w:shd w:fill="FFFFFF" w:val="clear"/>
        </w:rPr>
      </w:r>
    </w:p>
    <w:tbl>
      <w:tblPr>
        <w:tblW w:w="9631" w:type="dxa"/>
        <w:jc w:val="left"/>
        <w:tblInd w:w="0" w:type="dxa"/>
        <w:tblLayout w:type="fixed"/>
        <w:tblCellMar>
          <w:top w:w="0" w:type="dxa"/>
          <w:left w:w="85" w:type="dxa"/>
          <w:bottom w:w="0" w:type="dxa"/>
          <w:right w:w="85" w:type="dxa"/>
        </w:tblCellMar>
        <w:tblLook w:firstRow="1" w:noVBand="1" w:lastRow="0" w:firstColumn="1" w:lastColumn="0" w:noHBand="0" w:val="04a0"/>
      </w:tblPr>
      <w:tblGrid>
        <w:gridCol w:w="366"/>
        <w:gridCol w:w="2177"/>
        <w:gridCol w:w="5153"/>
        <w:gridCol w:w="1934"/>
      </w:tblGrid>
      <w:tr>
        <w:trPr>
          <w:tblHeader w:val="true"/>
          <w:trHeight w:val="300" w:hRule="atLeast"/>
        </w:trPr>
        <w:tc>
          <w:tcPr>
            <w:tcW w:w="366"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lang w:eastAsia="fr-BE"/>
              </w:rPr>
            </w:pPr>
            <w:r>
              <w:rPr>
                <w:rFonts w:eastAsia="Times New Roman" w:cs="Calibri" w:cstheme="minorHAnsi"/>
                <w:lang w:eastAsia="fr-BE"/>
              </w:rPr>
              <w:t> </w:t>
            </w:r>
          </w:p>
        </w:tc>
        <w:tc>
          <w:tcPr>
            <w:tcW w:w="217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jc w:val="center"/>
              <w:textAlignment w:val="baseline"/>
              <w:rPr>
                <w:rFonts w:eastAsia="Times New Roman" w:cs="Calibri" w:cstheme="minorHAnsi"/>
                <w:lang w:eastAsia="fr-BE"/>
              </w:rPr>
            </w:pPr>
            <w:r>
              <w:rPr>
                <w:rFonts w:eastAsia="Times New Roman" w:cs="Calibri" w:cstheme="minorHAnsi"/>
                <w:b/>
                <w:bCs/>
                <w:lang w:eastAsia="fr-BE"/>
              </w:rPr>
              <w:t>Types de documents</w:t>
            </w:r>
          </w:p>
        </w:tc>
        <w:tc>
          <w:tcPr>
            <w:tcW w:w="5153"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jc w:val="center"/>
              <w:textAlignment w:val="baseline"/>
              <w:rPr>
                <w:rFonts w:eastAsia="Times New Roman" w:cs="Calibri" w:cstheme="minorHAnsi"/>
                <w:lang w:eastAsia="fr-BE"/>
              </w:rPr>
            </w:pPr>
            <w:r>
              <w:rPr>
                <w:rFonts w:eastAsia="Times New Roman" w:cs="Calibri" w:cstheme="minorHAnsi"/>
                <w:b/>
                <w:bCs/>
                <w:lang w:eastAsia="fr-BE"/>
              </w:rPr>
              <w:t>Caractéristiques</w:t>
            </w:r>
          </w:p>
        </w:tc>
        <w:tc>
          <w:tcPr>
            <w:tcW w:w="1934"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lang w:eastAsia="fr-BE"/>
              </w:rPr>
            </w:pPr>
            <w:r>
              <w:rPr>
                <w:rFonts w:eastAsia="Times New Roman"/>
                <w:b/>
                <w:bCs/>
                <w:lang w:eastAsia="fr-BE"/>
              </w:rPr>
              <w:t>Nombre d’exemplaires minimum à fournir*</w:t>
            </w:r>
          </w:p>
        </w:tc>
      </w:tr>
      <w:tr>
        <w:trPr>
          <w:trHeight w:val="300" w:hRule="atLeast"/>
        </w:trPr>
        <w:tc>
          <w:tcPr>
            <w:tcW w:w="9630"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 xml:space="preserve">Documents </w:t>
            </w:r>
            <w:r>
              <w:rPr>
                <w:rFonts w:eastAsia="Times New Roman" w:cs="Calibri" w:cstheme="minorHAnsi"/>
                <w:b/>
                <w:bCs/>
                <w:sz w:val="18"/>
                <w:szCs w:val="18"/>
                <w:u w:val="single"/>
                <w:lang w:eastAsia="fr-BE"/>
              </w:rPr>
              <w:t>obligatoires</w:t>
            </w:r>
            <w:r>
              <w:rPr>
                <w:rFonts w:eastAsia="Times New Roman" w:cs="Calibri" w:cstheme="minorHAnsi"/>
                <w:b/>
                <w:bCs/>
                <w:sz w:val="18"/>
                <w:szCs w:val="18"/>
                <w:lang w:eastAsia="fr-BE"/>
              </w:rPr>
              <w:t xml:space="preserve"> pour toute demande de permis</w:t>
            </w:r>
            <w:r>
              <w:rPr>
                <w:rFonts w:eastAsia="Times New Roman" w:cs="Calibri" w:cstheme="minorHAnsi"/>
                <w:sz w:val="18"/>
                <w:szCs w:val="18"/>
                <w:lang w:eastAsia="fr-BE"/>
              </w:rPr>
              <w:t> </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2066836926"/>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Le </w:t>
            </w:r>
            <w:r>
              <w:rPr>
                <w:rFonts w:eastAsia="Times New Roman" w:cs="Calibri" w:cstheme="minorHAnsi"/>
                <w:sz w:val="18"/>
                <w:szCs w:val="18"/>
                <w:u w:val="single"/>
                <w:lang w:eastAsia="fr-BE"/>
              </w:rPr>
              <w:t>présent</w:t>
            </w:r>
            <w:r>
              <w:rPr>
                <w:rFonts w:eastAsia="Times New Roman" w:cs="Calibri" w:cstheme="minorHAnsi"/>
                <w:sz w:val="18"/>
                <w:szCs w:val="18"/>
                <w:lang w:eastAsia="fr-BE"/>
              </w:rPr>
              <w:t xml:space="preserve"> </w:t>
            </w:r>
            <w:r>
              <w:rPr>
                <w:rFonts w:eastAsia="Times New Roman" w:cs="Calibri" w:cstheme="minorHAnsi"/>
                <w:b/>
                <w:bCs/>
                <w:sz w:val="18"/>
                <w:szCs w:val="18"/>
                <w:lang w:eastAsia="fr-BE"/>
              </w:rPr>
              <w:t>formulaire</w:t>
            </w:r>
            <w:r>
              <w:rPr>
                <w:rFonts w:eastAsia="Times New Roman" w:cs="Calibri" w:cstheme="minorHAnsi"/>
                <w:sz w:val="18"/>
                <w:szCs w:val="18"/>
                <w:lang w:eastAsia="fr-BE"/>
              </w:rPr>
              <w:t xml:space="preserve"> de demande de permis </w:t>
            </w:r>
          </w:p>
        </w:tc>
        <w:tc>
          <w:tcPr>
            <w:tcW w:w="515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Il précise les types d’actes et travaux envisagés. Il est signé par le demandeur et, sauf en cas de dispense de cette exigence, par un architecte.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464312343"/>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Un </w:t>
            </w:r>
            <w:r>
              <w:rPr>
                <w:rFonts w:eastAsia="Times New Roman" w:cs="Calibri" w:cstheme="minorHAnsi"/>
                <w:b/>
                <w:bCs/>
                <w:sz w:val="18"/>
                <w:szCs w:val="18"/>
                <w:lang w:eastAsia="fr-BE"/>
              </w:rPr>
              <w:t>reportage photographique</w:t>
            </w:r>
            <w:r>
              <w:rPr>
                <w:rFonts w:eastAsia="Times New Roman" w:cs="Calibri" w:cstheme="minorHAnsi"/>
                <w:sz w:val="18"/>
                <w:szCs w:val="18"/>
                <w:lang w:eastAsia="fr-BE"/>
              </w:rPr>
              <w:t>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val="fr-FR" w:eastAsia="fr-BE"/>
              </w:rPr>
              <w:t>Des photos significatives en couleurs</w:t>
            </w:r>
            <w:r>
              <w:rPr>
                <w:rFonts w:eastAsia="Times New Roman" w:cs="Calibri" w:cstheme="minorHAnsi"/>
                <w:sz w:val="18"/>
                <w:szCs w:val="18"/>
                <w:lang w:val="fr-FR" w:eastAsia="fr-BE"/>
              </w:rPr>
              <w:t xml:space="preserve"> qui permettent la prise en compte du contexte urbanistique et paysager dans lequel s'insère le projet et qui contient au minimum : </w:t>
            </w:r>
            <w:r>
              <w:rPr>
                <w:rFonts w:eastAsia="Times New Roman" w:cs="Calibri" w:cstheme="minorHAnsi"/>
                <w:sz w:val="18"/>
                <w:szCs w:val="18"/>
                <w:lang w:eastAsia="fr-BE"/>
              </w:rPr>
              <w:t> </w:t>
            </w:r>
          </w:p>
          <w:p>
            <w:pPr>
              <w:pStyle w:val="Normal"/>
              <w:numPr>
                <w:ilvl w:val="0"/>
                <w:numId w:val="1"/>
              </w:numPr>
              <w:tabs>
                <w:tab w:val="clear" w:pos="708"/>
              </w:tabs>
              <w:spacing w:lineRule="auto" w:line="240" w:before="0" w:after="0"/>
              <w:ind w:hanging="436" w:left="56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Deux prises de vues, l'une à front de voirie, montrant la ou les parcelles et les immeubles les jouxtant, l'autre montrant la ou les parcelles en vis-à-vis de l'autre côté de la voirie ; </w:t>
            </w:r>
            <w:r>
              <w:rPr>
                <w:rFonts w:eastAsia="Times New Roman" w:cs="Calibri" w:cstheme="minorHAnsi"/>
                <w:sz w:val="18"/>
                <w:szCs w:val="18"/>
                <w:lang w:eastAsia="fr-BE"/>
              </w:rPr>
              <w:t> </w:t>
            </w:r>
          </w:p>
          <w:p>
            <w:pPr>
              <w:pStyle w:val="Normal"/>
              <w:numPr>
                <w:ilvl w:val="0"/>
                <w:numId w:val="2"/>
              </w:numPr>
              <w:tabs>
                <w:tab w:val="clear" w:pos="708"/>
              </w:tabs>
              <w:spacing w:lineRule="auto" w:line="240" w:before="0" w:after="0"/>
              <w:ind w:hanging="436" w:left="56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Au moins trois prises de vues différentes afin de visualiser les limites du bien concerné, les constructions voisines et l’environnement général ; </w:t>
            </w:r>
            <w:r>
              <w:rPr>
                <w:rFonts w:eastAsia="Times New Roman" w:cs="Calibri" w:cstheme="minorHAnsi"/>
                <w:sz w:val="18"/>
                <w:szCs w:val="18"/>
                <w:lang w:eastAsia="fr-BE"/>
              </w:rPr>
              <w:t> </w:t>
            </w:r>
          </w:p>
          <w:p>
            <w:pPr>
              <w:pStyle w:val="Normal"/>
              <w:numPr>
                <w:ilvl w:val="0"/>
                <w:numId w:val="3"/>
              </w:numPr>
              <w:tabs>
                <w:tab w:val="clear" w:pos="708"/>
              </w:tabs>
              <w:spacing w:lineRule="auto" w:line="240" w:before="0" w:after="0"/>
              <w:ind w:hanging="436" w:left="567"/>
              <w:textAlignment w:val="baseline"/>
              <w:rPr>
                <w:rFonts w:eastAsia="Times New Roman"/>
                <w:sz w:val="18"/>
                <w:szCs w:val="18"/>
                <w:lang w:eastAsia="fr-BE"/>
              </w:rPr>
            </w:pPr>
            <w:r>
              <w:rPr>
                <w:rFonts w:eastAsia="Times New Roman"/>
                <w:sz w:val="18"/>
                <w:szCs w:val="18"/>
                <w:lang w:eastAsia="fr-BE"/>
              </w:rPr>
              <w:t xml:space="preserve"> </w:t>
            </w:r>
            <w:r>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Pr>
                <w:rFonts w:eastAsia="Times New Roman"/>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694996403"/>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 xml:space="preserve">Les </w:t>
            </w:r>
            <w:r>
              <w:rPr>
                <w:rFonts w:eastAsia="Times New Roman"/>
                <w:b/>
                <w:bCs/>
                <w:sz w:val="18"/>
                <w:szCs w:val="18"/>
                <w:lang w:eastAsia="fr-BE"/>
              </w:rPr>
              <w:t>plans (voir cadre 7)</w:t>
            </w:r>
          </w:p>
        </w:tc>
        <w:tc>
          <w:tcPr>
            <w:tcW w:w="515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967941910"/>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Une </w:t>
            </w:r>
            <w:r>
              <w:rPr>
                <w:rFonts w:eastAsia="Times New Roman" w:cs="Calibri" w:cstheme="minorHAnsi"/>
                <w:b/>
                <w:bCs/>
                <w:sz w:val="18"/>
                <w:szCs w:val="18"/>
                <w:lang w:eastAsia="fr-BE"/>
              </w:rPr>
              <w:t>notice d’évaluation des incidences</w:t>
            </w:r>
            <w:r>
              <w:rPr>
                <w:rFonts w:eastAsia="Times New Roman" w:cs="Calibri" w:cstheme="minorHAnsi"/>
                <w:sz w:val="18"/>
                <w:szCs w:val="18"/>
                <w:lang w:eastAsia="fr-BE"/>
              </w:rPr>
              <w:t xml:space="preserve"> sur l’environnement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u w:val="single"/>
                <w:lang w:eastAsia="fr-BE"/>
              </w:rPr>
              <w:t>ou</w:t>
            </w:r>
            <w:r>
              <w:rPr>
                <w:rFonts w:eastAsia="Times New Roman" w:cs="Calibri" w:cstheme="minorHAnsi"/>
                <w:sz w:val="18"/>
                <w:szCs w:val="18"/>
                <w:lang w:eastAsia="fr-BE"/>
              </w:rPr>
              <w:t xml:space="preserve"> une </w:t>
            </w:r>
            <w:r>
              <w:rPr>
                <w:rFonts w:eastAsia="Times New Roman" w:cs="Calibri" w:cstheme="minorHAnsi"/>
                <w:b/>
                <w:bCs/>
                <w:sz w:val="18"/>
                <w:szCs w:val="18"/>
                <w:lang w:eastAsia="fr-BE"/>
              </w:rPr>
              <w:t>étude d’incidences</w:t>
            </w:r>
            <w:r>
              <w:rPr>
                <w:rFonts w:eastAsia="Times New Roman" w:cs="Calibri" w:cstheme="minorHAnsi"/>
                <w:sz w:val="18"/>
                <w:szCs w:val="18"/>
                <w:lang w:eastAsia="fr-BE"/>
              </w:rPr>
              <w:t xml:space="preserve"> sur l’environnement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24"/>
                <w:szCs w:val="24"/>
                <w:lang w:eastAsia="fr-BE"/>
              </w:rPr>
            </w:pPr>
            <w:r>
              <w:rPr>
                <w:rFonts w:eastAsia="Times New Roman"/>
                <w:sz w:val="18"/>
                <w:szCs w:val="18"/>
                <w:lang w:eastAsia="fr-BE"/>
              </w:rPr>
              <w:t>Joindre l’un de ces deux documents requis par le Code de l’Environnement. </w:t>
            </w:r>
          </w:p>
          <w:p>
            <w:pPr>
              <w:pStyle w:val="Normal"/>
              <w:spacing w:before="0" w:after="160"/>
              <w:textAlignment w:val="baseline"/>
              <w:rPr>
                <w:rFonts w:eastAsia="Times New Roman"/>
                <w:sz w:val="18"/>
                <w:szCs w:val="18"/>
                <w:lang w:eastAsia="fr-BE"/>
              </w:rPr>
            </w:pPr>
            <w:r>
              <w:rPr>
                <w:rFonts w:eastAsia="Times New Roman"/>
                <w:sz w:val="18"/>
                <w:szCs w:val="18"/>
                <w:lang w:eastAsia="fr-BE"/>
              </w:rPr>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688130666"/>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Formulaire </w:t>
            </w:r>
            <w:r>
              <w:rPr>
                <w:rFonts w:eastAsia="Times New Roman" w:cs="Calibri" w:cstheme="minorHAnsi"/>
                <w:b/>
                <w:bCs/>
                <w:sz w:val="18"/>
                <w:szCs w:val="18"/>
                <w:lang w:eastAsia="fr-BE"/>
              </w:rPr>
              <w:t>« Décret SOLS »</w:t>
            </w:r>
            <w:r>
              <w:rPr>
                <w:rFonts w:eastAsia="Times New Roman" w:cs="Calibri" w:cstheme="minorHAnsi"/>
                <w:sz w:val="18"/>
                <w:szCs w:val="18"/>
                <w:lang w:eastAsia="fr-BE"/>
              </w:rPr>
              <w:t>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18"/>
                <w:szCs w:val="18"/>
                <w:lang w:eastAsia="fr-BE"/>
              </w:rPr>
            </w:pPr>
            <w:r>
              <w:rPr>
                <w:rFonts w:eastAsia="Times New Roman"/>
                <w:sz w:val="18"/>
                <w:szCs w:val="18"/>
                <w:lang w:val="fr-FR" w:eastAsia="fr-BE"/>
              </w:rPr>
              <w:t xml:space="preserve">Vérifier les données relatives au bien inscrites dans la </w:t>
            </w:r>
            <w:r>
              <w:rPr>
                <w:rFonts w:eastAsia="Times New Roman"/>
                <w:sz w:val="18"/>
                <w:szCs w:val="18"/>
                <w:lang w:eastAsia="fr-BE"/>
              </w:rPr>
              <w:t>Banque de Données de l’Etat des Sols (B.D.E.S.)</w:t>
            </w:r>
            <w:r>
              <w:rPr>
                <w:rFonts w:eastAsia="Times New Roman"/>
                <w:sz w:val="18"/>
                <w:szCs w:val="18"/>
                <w:lang w:val="fr-FR" w:eastAsia="fr-BE"/>
              </w:rPr>
              <w:t>.</w:t>
            </w:r>
          </w:p>
          <w:p>
            <w:pPr>
              <w:pStyle w:val="Normal"/>
              <w:spacing w:before="0" w:after="160"/>
              <w:textAlignment w:val="baseline"/>
              <w:rPr>
                <w:rFonts w:eastAsia="Times New Roman"/>
                <w:sz w:val="24"/>
                <w:szCs w:val="24"/>
                <w:lang w:eastAsia="fr-BE"/>
              </w:rPr>
            </w:pPr>
            <w:r>
              <w:rPr>
                <w:rFonts w:eastAsia="Times New Roman"/>
                <w:sz w:val="18"/>
                <w:szCs w:val="18"/>
                <w:lang w:eastAsia="fr-BE"/>
              </w:rPr>
              <w:t>Joindre le formulaire et - si d’application – les documents requis par la législation wallonne relative à la gestion et à l'assainissement des sols.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3</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257596614"/>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Formulaire </w:t>
            </w:r>
            <w:r>
              <w:rPr>
                <w:rFonts w:eastAsia="Times New Roman" w:cs="Calibri" w:cstheme="minorHAnsi"/>
                <w:b/>
                <w:bCs/>
                <w:sz w:val="18"/>
                <w:szCs w:val="18"/>
                <w:lang w:eastAsia="fr-BE"/>
              </w:rPr>
              <w:t xml:space="preserve">(PEB) </w:t>
            </w:r>
            <w:r>
              <w:rPr>
                <w:rFonts w:eastAsia="Times New Roman" w:cs="Calibri" w:cstheme="minorHAnsi"/>
                <w:sz w:val="18"/>
                <w:szCs w:val="18"/>
                <w:lang w:eastAsia="fr-BE"/>
              </w:rPr>
              <w:t>Performance Énergétique des Bâtiments</w:t>
            </w:r>
            <w:r>
              <w:rPr>
                <w:rFonts w:eastAsia="Times New Roman" w:cs="Calibri" w:cstheme="minorHAnsi"/>
                <w:b/>
                <w:bCs/>
                <w:sz w:val="18"/>
                <w:szCs w:val="18"/>
                <w:lang w:eastAsia="fr-BE"/>
              </w:rPr>
              <w:t> </w:t>
            </w:r>
            <w:r>
              <w:rPr>
                <w:rFonts w:eastAsia="Times New Roman" w:cs="Calibri" w:cstheme="minorHAnsi"/>
                <w:sz w:val="18"/>
                <w:szCs w:val="18"/>
                <w:lang w:eastAsia="fr-BE"/>
              </w:rPr>
              <w:t>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18"/>
                <w:szCs w:val="18"/>
                <w:lang w:eastAsia="fr-BE"/>
              </w:rPr>
            </w:pPr>
            <w:r>
              <w:rPr>
                <w:rFonts w:eastAsia="Times New Roman"/>
                <w:sz w:val="18"/>
                <w:szCs w:val="18"/>
                <w:lang w:eastAsia="fr-BE"/>
              </w:rPr>
              <w:t xml:space="preserve">Joindre - si d’application - les informations requises par le Décret relatif à la performance énergétique des bâtiments. </w:t>
            </w:r>
          </w:p>
          <w:p>
            <w:pPr>
              <w:pStyle w:val="Normal"/>
              <w:spacing w:before="0" w:after="160"/>
              <w:textAlignment w:val="baseline"/>
              <w:rPr>
                <w:rFonts w:eastAsia="Times New Roman"/>
                <w:sz w:val="18"/>
                <w:szCs w:val="18"/>
                <w:lang w:eastAsia="fr-BE"/>
              </w:rPr>
            </w:pPr>
            <w:r>
              <w:rPr>
                <w:rFonts w:eastAsia="Times New Roman"/>
                <w:sz w:val="18"/>
                <w:szCs w:val="18"/>
                <w:lang w:eastAsia="fr-BE"/>
              </w:rPr>
              <w:t>Références du dossier PEB : …………………………………..</w:t>
            </w:r>
          </w:p>
        </w:tc>
        <w:tc>
          <w:tcPr>
            <w:tcW w:w="1934" w:type="dxa"/>
            <w:tcBorders>
              <w:top w:val="single" w:sz="6" w:space="0" w:color="000000"/>
              <w:left w:val="single" w:sz="6" w:space="0" w:color="000000"/>
              <w:bottom w:val="single" w:sz="6" w:space="0" w:color="000000"/>
              <w:right w:val="single" w:sz="6" w:space="0" w:color="000000"/>
            </w:tcBorders>
          </w:tcPr>
          <w:p>
            <w:pPr>
              <w:pStyle w:val="Normal"/>
              <w:jc w:val="center"/>
              <w:textAlignment w:val="baseline"/>
              <w:rPr>
                <w:rFonts w:eastAsia="Times New Roman"/>
                <w:sz w:val="18"/>
                <w:szCs w:val="18"/>
                <w:lang w:eastAsia="fr-BE"/>
              </w:rPr>
            </w:pPr>
            <w:r>
              <w:rPr>
                <w:rFonts w:eastAsia="Times New Roman"/>
                <w:sz w:val="18"/>
                <w:szCs w:val="18"/>
                <w:lang w:eastAsia="fr-BE"/>
              </w:rPr>
              <w:t>2</w:t>
            </w:r>
          </w:p>
          <w:p>
            <w:pPr>
              <w:pStyle w:val="Normal"/>
              <w:jc w:val="center"/>
              <w:textAlignment w:val="baseline"/>
              <w:rPr>
                <w:rFonts w:eastAsia="Times New Roman"/>
                <w:sz w:val="24"/>
                <w:szCs w:val="24"/>
                <w:lang w:eastAsia="fr-BE"/>
              </w:rPr>
            </w:pPr>
            <w:r>
              <w:rPr>
                <w:rFonts w:eastAsia="Times New Roman"/>
                <w:sz w:val="24"/>
                <w:szCs w:val="24"/>
                <w:lang w:eastAsia="fr-BE"/>
              </w:rPr>
            </w:r>
          </w:p>
          <w:p>
            <w:pPr>
              <w:pStyle w:val="Normal"/>
              <w:spacing w:before="0" w:after="160"/>
              <w:textAlignment w:val="baseline"/>
              <w:rPr>
                <w:rFonts w:eastAsia="Times New Roman"/>
                <w:sz w:val="24"/>
                <w:szCs w:val="24"/>
                <w:lang w:eastAsia="fr-BE"/>
              </w:rPr>
            </w:pPr>
            <w:r>
              <w:rPr>
                <w:rFonts w:eastAsia="Times New Roman"/>
                <w:sz w:val="24"/>
                <w:szCs w:val="24"/>
                <w:lang w:eastAsia="fr-BE"/>
              </w:rPr>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val="fr-FR" w:eastAsia="fr-BE"/>
              </w:rPr>
              <w:t>​​</w:t>
            </w:r>
            <w:sdt>
              <w:sdtPr>
                <w:id w:val="688029876"/>
                <w14:checkbox>
                  <w14:checked w14:val="0"/>
                  <w14:checkedState w14:val="2612"/>
                  <w14:uncheckedState w14:val="2610"/>
                </w14:checkbox>
              </w:sdtPr>
              <w:sdtContent>
                <w:r>
                  <w:rPr>
                    <w:rFonts w:eastAsia="Times New Roman" w:cs="Calibri" w:cstheme="minorHAnsi"/>
                    <w:b/>
                    <w:bCs/>
                    <w:sz w:val="18"/>
                    <w:szCs w:val="18"/>
                    <w:lang w:val="fr-FR" w:eastAsia="fr-BE"/>
                  </w:rPr>
                </w:r>
                <w:r>
                  <w:rPr>
                    <w:rFonts w:eastAsia="MS Gothic" w:cs="Calibri" w:ascii="MS Gothic" w:hAnsi="MS Gothic" w:cstheme="minorHAnsi"/>
                    <w:b/>
                    <w:bCs/>
                    <w:sz w:val="18"/>
                    <w:szCs w:val="18"/>
                    <w:lang w:val="fr-FR"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sz w:val="18"/>
                <w:szCs w:val="18"/>
                <w:lang w:val="fr-FR" w:eastAsia="fr-BE"/>
              </w:rPr>
              <w:t xml:space="preserve">Le </w:t>
            </w:r>
            <w:r>
              <w:rPr>
                <w:rFonts w:eastAsia="Times New Roman" w:cs="Calibri"/>
                <w:b/>
                <w:bCs/>
                <w:sz w:val="18"/>
                <w:szCs w:val="18"/>
                <w:lang w:val="fr-FR" w:eastAsia="fr-BE"/>
              </w:rPr>
              <w:t>formulaire statistique</w:t>
            </w:r>
            <w:r>
              <w:rPr>
                <w:rFonts w:eastAsia="Times New Roman" w:cs="Calibri"/>
                <w:sz w:val="18"/>
                <w:szCs w:val="18"/>
                <w:lang w:val="fr-FR" w:eastAsia="fr-BE"/>
              </w:rPr>
              <w:t xml:space="preserve"> du SPF Economie</w:t>
            </w:r>
            <w:r>
              <w:rPr>
                <w:rFonts w:eastAsia="Times New Roman" w:cs="Calibri"/>
                <w:sz w:val="18"/>
                <w:szCs w:val="18"/>
                <w:lang w:eastAsia="fr-BE"/>
              </w:rPr>
              <w:t xml:space="preserve"> pour les permis de bâtir (Statbel)</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val="fr-FR" w:eastAsia="fr-BE"/>
              </w:rPr>
              <w:t xml:space="preserve">Joindre </w:t>
            </w:r>
            <w:r>
              <w:rPr>
                <w:rFonts w:eastAsia="Times New Roman" w:cs="Calibri" w:cstheme="minorHAnsi"/>
                <w:sz w:val="18"/>
                <w:szCs w:val="18"/>
                <w:lang w:eastAsia="fr-BE"/>
              </w:rPr>
              <w:t>l’un des deux formulaires suivants : </w:t>
            </w:r>
          </w:p>
          <w:p>
            <w:pPr>
              <w:pStyle w:val="Normal"/>
              <w:numPr>
                <w:ilvl w:val="0"/>
                <w:numId w:val="4"/>
              </w:numPr>
              <w:spacing w:lineRule="auto" w:line="240" w:before="0" w:after="0"/>
              <w:ind w:hanging="796" w:left="1080"/>
              <w:textAlignment w:val="baseline"/>
              <w:rPr>
                <w:rFonts w:eastAsia="Times New Roman"/>
                <w:sz w:val="18"/>
                <w:szCs w:val="18"/>
                <w:lang w:eastAsia="fr-BE"/>
              </w:rPr>
            </w:pPr>
            <w:r>
              <w:rPr>
                <w:rFonts w:eastAsia="Times New Roman"/>
                <w:sz w:val="18"/>
                <w:szCs w:val="18"/>
                <w:u w:val="single"/>
                <w:lang w:val="fr-FR" w:eastAsia="fr-BE"/>
              </w:rPr>
              <w:t>Modèle I</w:t>
            </w:r>
            <w:r>
              <w:rPr>
                <w:rFonts w:eastAsia="Times New Roman"/>
                <w:sz w:val="18"/>
                <w:szCs w:val="18"/>
                <w:lang w:val="fr-FR" w:eastAsia="fr-BE"/>
              </w:rPr>
              <w:t xml:space="preserve"> pour les bâtiments destinés exclusivement ou principalement à l’habitation</w:t>
            </w:r>
            <w:r>
              <w:rPr>
                <w:rFonts w:eastAsia="Times New Roman"/>
                <w:sz w:val="18"/>
                <w:szCs w:val="18"/>
                <w:lang w:eastAsia="fr-BE"/>
              </w:rPr>
              <w:t>.</w:t>
            </w:r>
          </w:p>
          <w:p>
            <w:pPr>
              <w:pStyle w:val="Normal"/>
              <w:numPr>
                <w:ilvl w:val="0"/>
                <w:numId w:val="5"/>
              </w:numPr>
              <w:spacing w:lineRule="auto" w:line="240" w:before="0" w:after="0"/>
              <w:ind w:hanging="796" w:left="1080"/>
              <w:textAlignment w:val="baseline"/>
              <w:rPr>
                <w:rFonts w:eastAsia="Times New Roman"/>
                <w:sz w:val="18"/>
                <w:szCs w:val="18"/>
                <w:lang w:eastAsia="fr-BE"/>
              </w:rPr>
            </w:pPr>
            <w:r>
              <w:rPr>
                <w:rFonts w:eastAsia="Times New Roman"/>
                <w:sz w:val="18"/>
                <w:szCs w:val="18"/>
                <w:u w:val="single"/>
                <w:lang w:val="fr-FR" w:eastAsia="fr-BE"/>
              </w:rPr>
              <w:t>Modèle II</w:t>
            </w:r>
            <w:r>
              <w:rPr>
                <w:rFonts w:eastAsia="Times New Roman"/>
                <w:sz w:val="18"/>
                <w:szCs w:val="18"/>
                <w:lang w:val="fr-FR" w:eastAsia="fr-BE"/>
              </w:rPr>
              <w:t xml:space="preserve"> pour les bâtiments destinés à un autre usage que l’habitation</w:t>
            </w:r>
            <w:r>
              <w:rPr>
                <w:rFonts w:eastAsia="Times New Roman"/>
                <w:sz w:val="18"/>
                <w:szCs w:val="18"/>
                <w:lang w:eastAsia="fr-BE"/>
              </w:rPr>
              <w:t>.</w:t>
            </w:r>
          </w:p>
          <w:p>
            <w:pPr>
              <w:pStyle w:val="Normal"/>
              <w:spacing w:before="0" w:after="160"/>
              <w:textAlignment w:val="baseline"/>
              <w:rPr>
                <w:rFonts w:eastAsia="Times New Roman"/>
                <w:sz w:val="18"/>
                <w:szCs w:val="18"/>
                <w:lang w:eastAsia="fr-BE"/>
              </w:rPr>
            </w:pPr>
            <w:r>
              <w:rPr>
                <w:rFonts w:eastAsia="Times New Roman"/>
                <w:sz w:val="18"/>
                <w:szCs w:val="18"/>
                <w:lang w:val="fr-FR" w:eastAsia="fr-BE"/>
              </w:rPr>
              <w:t>NB : il n’y a donc pas de formulaire à joindre quand la demande ne porte pas sur un bâtiment</w:t>
            </w:r>
            <w:r>
              <w:rPr>
                <w:rFonts w:eastAsia="Times New Roman"/>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2</w:t>
            </w:r>
          </w:p>
        </w:tc>
      </w:tr>
      <w:tr>
        <w:trPr>
          <w:trHeight w:val="300" w:hRule="atLeast"/>
        </w:trPr>
        <w:tc>
          <w:tcPr>
            <w:tcW w:w="9630"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Documents spécifiques requis par le Code wallon du Patrimoine (si d’application)</w:t>
            </w:r>
            <w:r>
              <w:rPr>
                <w:rFonts w:eastAsia="Times New Roman" w:cs="Calibri" w:cstheme="minorHAnsi"/>
                <w:sz w:val="18"/>
                <w:szCs w:val="18"/>
                <w:lang w:eastAsia="fr-BE"/>
              </w:rPr>
              <w:t> </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905209765"/>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sz w:val="18"/>
                <w:szCs w:val="18"/>
                <w:lang w:eastAsia="fr-BE"/>
              </w:rPr>
              <w:t xml:space="preserve">Une </w:t>
            </w:r>
            <w:r>
              <w:rPr>
                <w:rFonts w:eastAsia="Times New Roman"/>
                <w:b/>
                <w:bCs/>
                <w:sz w:val="18"/>
                <w:szCs w:val="18"/>
                <w:lang w:eastAsia="fr-BE"/>
              </w:rPr>
              <w:t>autorisation patrimoniale</w:t>
            </w:r>
            <w:r>
              <w:rPr>
                <w:rFonts w:eastAsia="Times New Roman"/>
                <w:sz w:val="18"/>
                <w:szCs w:val="18"/>
                <w:lang w:eastAsia="fr-BE"/>
              </w:rPr>
              <w:t xml:space="preserve"> valide</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24"/>
                <w:szCs w:val="24"/>
                <w:lang w:eastAsia="fr-BE"/>
              </w:rPr>
            </w:pPr>
            <w:r>
              <w:rPr>
                <w:rFonts w:eastAsia="Times New Roman"/>
                <w:sz w:val="18"/>
                <w:szCs w:val="18"/>
                <w:lang w:eastAsia="fr-BE"/>
              </w:rPr>
              <w:t>Si la demande porte sur un bien classé ou assimilé (inscription sur la liste de sauvegarde ou soumis provisoirement aux effets du classement).</w:t>
            </w:r>
          </w:p>
          <w:p>
            <w:pPr>
              <w:pStyle w:val="Normal"/>
              <w:textAlignment w:val="baseline"/>
              <w:rPr>
                <w:rFonts w:eastAsia="Times New Roman"/>
                <w:sz w:val="18"/>
                <w:szCs w:val="18"/>
                <w:lang w:eastAsia="fr-BE"/>
              </w:rPr>
            </w:pPr>
            <w:r>
              <w:rPr>
                <w:rFonts w:eastAsia="Times New Roman" w:cs="Calibri" w:cstheme="minorHAnsi"/>
                <w:sz w:val="18"/>
                <w:szCs w:val="18"/>
                <w:lang w:eastAsia="fr-BE"/>
              </w:rPr>
              <w:t>Indiquer la référence de l’autorisation patrimoniale lorsqu’elle est requise par le Code wallon du Patrimoine et qu’elle porte, en tout ou en partie, sur des actes et travaux qui font l’objet de la demande de permis d’urbanisme </w:t>
            </w:r>
          </w:p>
          <w:p>
            <w:pPr>
              <w:pStyle w:val="Normal"/>
              <w:textAlignment w:val="baseline"/>
              <w:rPr>
                <w:rFonts w:eastAsia="Times New Roman" w:cs="Calibri" w:cstheme="minorHAnsi"/>
                <w:sz w:val="18"/>
                <w:szCs w:val="18"/>
                <w:lang w:eastAsia="fr-BE"/>
              </w:rPr>
            </w:pPr>
            <w:r>
              <w:rPr>
                <w:rFonts w:eastAsia="Times New Roman"/>
                <w:sz w:val="18"/>
                <w:szCs w:val="18"/>
                <w:lang w:eastAsia="fr-BE"/>
              </w:rPr>
              <w:t>Références de l’autorisation patrimoniale :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24"/>
                <w:szCs w:val="24"/>
                <w:lang w:eastAsia="fr-BE"/>
              </w:rPr>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2</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309220716"/>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sz w:val="18"/>
                <w:szCs w:val="18"/>
                <w:lang w:eastAsia="fr-BE"/>
              </w:rPr>
              <w:t xml:space="preserve">Un </w:t>
            </w:r>
            <w:r>
              <w:rPr>
                <w:rFonts w:eastAsia="Times New Roman"/>
                <w:b/>
                <w:bCs/>
                <w:sz w:val="18"/>
                <w:szCs w:val="18"/>
                <w:lang w:eastAsia="fr-BE"/>
              </w:rPr>
              <w:t>avis archéologique préalable</w:t>
            </w:r>
            <w:r>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18"/>
                <w:szCs w:val="18"/>
                <w:lang w:eastAsia="fr-BE"/>
              </w:rPr>
            </w:pPr>
            <w:r>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A joindre lorsqu’il est requis par le Code wallon du Patrimoine et que la demande d’avis porte, en tout ou en partie, sur des actes et travaux qui font l’objet de la demande de permis d’urbanisme.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2</w:t>
            </w:r>
          </w:p>
        </w:tc>
      </w:tr>
      <w:tr>
        <w:trPr>
          <w:trHeight w:val="300" w:hRule="atLeast"/>
        </w:trPr>
        <w:tc>
          <w:tcPr>
            <w:tcW w:w="9630"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Documents spécifiques requis par la législation relative à la conservation de la nature (si d’application)</w:t>
            </w:r>
            <w:r>
              <w:rPr>
                <w:rFonts w:eastAsia="Times New Roman" w:cs="Calibri" w:cstheme="minorHAnsi"/>
                <w:sz w:val="18"/>
                <w:szCs w:val="18"/>
                <w:lang w:eastAsia="fr-BE"/>
              </w:rPr>
              <w:t> </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597138508"/>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Une </w:t>
            </w:r>
            <w:r>
              <w:rPr>
                <w:rFonts w:eastAsia="Times New Roman" w:cs="Calibri" w:cstheme="minorHAnsi"/>
                <w:b/>
                <w:bCs/>
                <w:sz w:val="18"/>
                <w:szCs w:val="18"/>
                <w:lang w:eastAsia="fr-BE"/>
              </w:rPr>
              <w:t>évaluation appropriée</w:t>
            </w:r>
            <w:r>
              <w:rPr>
                <w:rFonts w:eastAsia="Times New Roman" w:cs="Calibri" w:cstheme="minorHAnsi"/>
                <w:sz w:val="18"/>
                <w:szCs w:val="18"/>
                <w:lang w:eastAsia="fr-BE"/>
              </w:rPr>
              <w:t xml:space="preserve"> des incidences </w:t>
            </w:r>
          </w:p>
        </w:tc>
        <w:tc>
          <w:tcPr>
            <w:tcW w:w="515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À joindre dans le cas où le projet risque d'avoir un impact sur une ou plusieurs espèces protégées ou sur un ou plusieurs sites Natura 2000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3</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784920112"/>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Une copie de la demande de </w:t>
            </w:r>
            <w:r>
              <w:rPr>
                <w:rFonts w:eastAsia="Times New Roman" w:cs="Calibri" w:cstheme="minorHAnsi"/>
                <w:b/>
                <w:bCs/>
                <w:sz w:val="18"/>
                <w:szCs w:val="18"/>
                <w:lang w:eastAsia="fr-BE"/>
              </w:rPr>
              <w:t>dérogation</w:t>
            </w:r>
            <w:r>
              <w:rPr>
                <w:rFonts w:eastAsia="Times New Roman" w:cs="Calibri" w:cstheme="minorHAnsi"/>
                <w:sz w:val="18"/>
                <w:szCs w:val="18"/>
                <w:lang w:eastAsia="fr-BE"/>
              </w:rPr>
              <w:t xml:space="preserve"> aux mesures de protection des espèces animales ou végétales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A joindre pour toute action pouvant porter atteinte à une ou plusieurs espèces protégées ou à leurs habitats. </w:t>
            </w:r>
          </w:p>
          <w:p>
            <w:pPr>
              <w:pStyle w:val="Normal"/>
              <w:spacing w:before="0" w:after="0"/>
              <w:textAlignment w:val="baseline"/>
              <w:rPr>
                <w:rFonts w:eastAsia="Times New Roman"/>
                <w:sz w:val="16"/>
                <w:szCs w:val="16"/>
                <w:lang w:eastAsia="fr-BE"/>
              </w:rPr>
            </w:pPr>
            <w:r>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Pr>
                <w:rFonts w:eastAsia="Times New Roman"/>
                <w:sz w:val="16"/>
                <w:szCs w:val="16"/>
                <w:lang w:eastAsia="fr-BE"/>
              </w:rPr>
              <w:t> </w:t>
            </w:r>
          </w:p>
          <w:p>
            <w:pPr>
              <w:pStyle w:val="Normal"/>
              <w:spacing w:before="0" w:after="0"/>
              <w:textAlignment w:val="baseline"/>
              <w:rPr>
                <w:rFonts w:eastAsia="Times New Roman"/>
                <w:i/>
                <w:i/>
                <w:iCs/>
                <w:sz w:val="16"/>
                <w:szCs w:val="16"/>
                <w:lang w:eastAsia="fr-BE"/>
              </w:rPr>
            </w:pPr>
            <w:r>
              <w:rPr>
                <w:rFonts w:eastAsia="Times New Roman"/>
                <w:i/>
                <w:iCs/>
                <w:sz w:val="16"/>
                <w:szCs w:val="16"/>
                <w:lang w:eastAsia="fr-BE"/>
              </w:rPr>
              <w:t xml:space="preserve">En application de la jurisprudence de la Cour de Justice de l’Union européenne (CJUE), cette dérogation doit impérativement être délivrée </w:t>
            </w:r>
            <w:r>
              <w:rPr>
                <w:rFonts w:eastAsia="Times New Roman"/>
                <w:b/>
                <w:bCs/>
                <w:i/>
                <w:iCs/>
                <w:sz w:val="16"/>
                <w:szCs w:val="16"/>
                <w:lang w:eastAsia="fr-BE"/>
              </w:rPr>
              <w:t>antérieurement à l’octroi du permis</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3</w:t>
            </w:r>
          </w:p>
        </w:tc>
      </w:tr>
      <w:tr>
        <w:trPr>
          <w:trHeight w:val="300" w:hRule="atLeast"/>
        </w:trPr>
        <w:tc>
          <w:tcPr>
            <w:tcW w:w="9630"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jc w:val="both"/>
              <w:textAlignment w:val="baseline"/>
              <w:rPr>
                <w:rFonts w:eastAsia="Times New Roman"/>
                <w:sz w:val="24"/>
                <w:szCs w:val="24"/>
                <w:lang w:eastAsia="fr-BE"/>
              </w:rPr>
            </w:pPr>
            <w:r>
              <w:rPr>
                <w:rFonts w:eastAsia="Times New Roman"/>
                <w:b/>
                <w:bCs/>
                <w:sz w:val="18"/>
                <w:szCs w:val="18"/>
                <w:lang w:eastAsia="fr-BE"/>
              </w:rPr>
              <w:t>Documents spécifiques relatifs à la voirie communale ou régionale (si d’application)</w:t>
            </w:r>
            <w:r>
              <w:rPr>
                <w:rFonts w:eastAsia="Times New Roman"/>
                <w:sz w:val="18"/>
                <w:szCs w:val="18"/>
                <w:lang w:eastAsia="fr-BE"/>
              </w:rPr>
              <w:t> </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298729486"/>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 xml:space="preserve">Le contenu du </w:t>
            </w:r>
            <w:r>
              <w:rPr>
                <w:rFonts w:eastAsia="Times New Roman"/>
                <w:b/>
                <w:bCs/>
                <w:sz w:val="18"/>
                <w:szCs w:val="18"/>
                <w:lang w:eastAsia="fr-BE"/>
              </w:rPr>
              <w:t>dossier voirie</w:t>
            </w:r>
            <w:r>
              <w:rPr>
                <w:rFonts w:eastAsia="Times New Roman"/>
                <w:sz w:val="18"/>
                <w:szCs w:val="18"/>
                <w:lang w:eastAsia="fr-BE"/>
              </w:rPr>
              <w:t xml:space="preserve"> prévu par la législation relative à la voirie communale ou </w:t>
            </w:r>
            <w:r>
              <w:rPr>
                <w:rFonts w:eastAsia="Times New Roman"/>
                <w:b/>
                <w:bCs/>
                <w:sz w:val="18"/>
                <w:szCs w:val="18"/>
                <w:lang w:eastAsia="fr-BE"/>
              </w:rPr>
              <w:t>l’autorisation définitive</w:t>
            </w:r>
            <w:r>
              <w:rPr>
                <w:rFonts w:eastAsia="Times New Roman"/>
                <w:sz w:val="18"/>
                <w:szCs w:val="18"/>
                <w:lang w:eastAsia="fr-BE"/>
              </w:rPr>
              <w:t xml:space="preserve"> en la matière   </w:t>
            </w:r>
          </w:p>
        </w:tc>
        <w:tc>
          <w:tcPr>
            <w:tcW w:w="515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24"/>
                <w:szCs w:val="24"/>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572275242"/>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val="fr-FR" w:eastAsia="fr-BE"/>
              </w:rPr>
              <w:t>Une note démontrant que la voirie est dotée d’aménagements cyclables de qualité</w:t>
            </w:r>
            <w:r>
              <w:rPr>
                <w:rFonts w:eastAsia="Times New Roman"/>
                <w:sz w:val="18"/>
                <w:szCs w:val="18"/>
                <w:lang w:eastAsia="fr-BE"/>
              </w:rPr>
              <w:t> </w:t>
            </w:r>
          </w:p>
        </w:tc>
        <w:tc>
          <w:tcPr>
            <w:tcW w:w="515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Pr>
                <w:rFonts w:eastAsia="Times New Roman"/>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3</w:t>
            </w:r>
          </w:p>
        </w:tc>
      </w:tr>
      <w:tr>
        <w:trPr>
          <w:trHeight w:val="300" w:hRule="atLeast"/>
        </w:trPr>
        <w:tc>
          <w:tcPr>
            <w:tcW w:w="9630"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Documents spécifiques relatifs aux Risques Naturels (si d’application)</w:t>
            </w:r>
            <w:r>
              <w:rPr>
                <w:rFonts w:eastAsia="Times New Roman" w:cs="Calibri" w:cstheme="minorHAnsi"/>
                <w:sz w:val="18"/>
                <w:szCs w:val="18"/>
                <w:lang w:eastAsia="fr-BE"/>
              </w:rPr>
              <w:t> </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6503887"/>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Tout document de nature à démontrer que le projet n’aggrave pas la situation existante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À joindre si le bien est repris dans un périmètre soumis à un risque d’inondation faible </w:t>
            </w:r>
          </w:p>
          <w:p>
            <w:pPr>
              <w:pStyle w:val="Normal"/>
              <w:numPr>
                <w:ilvl w:val="0"/>
                <w:numId w:val="6"/>
              </w:numPr>
              <w:spacing w:lineRule="auto" w:line="240" w:before="0" w:after="0"/>
              <w:ind w:hanging="436" w:left="720"/>
              <w:textAlignment w:val="baseline"/>
              <w:rPr>
                <w:rFonts w:eastAsia="Times New Roman"/>
                <w:sz w:val="16"/>
                <w:szCs w:val="16"/>
                <w:lang w:eastAsia="fr-BE"/>
              </w:rPr>
            </w:pPr>
            <w:r>
              <w:rPr>
                <w:rFonts w:eastAsia="Times New Roman"/>
                <w:sz w:val="16"/>
                <w:szCs w:val="16"/>
                <w:lang w:eastAsia="fr-BE"/>
              </w:rPr>
              <w:t xml:space="preserve">La circulaire relative à la constructibilité en zone inondable et le référentiel « constructions et aménagements en zone inondable » détaillent </w:t>
            </w:r>
            <w:r>
              <w:rPr>
                <w:rFonts w:eastAsia="Times New Roman"/>
                <w:b/>
                <w:bCs/>
                <w:sz w:val="16"/>
                <w:szCs w:val="16"/>
                <w:lang w:eastAsia="fr-BE"/>
              </w:rPr>
              <w:t>les éléments complémentaires techniques</w:t>
            </w:r>
            <w:r>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pPr>
              <w:pStyle w:val="Normal"/>
              <w:spacing w:before="0" w:after="160"/>
              <w:textAlignment w:val="baseline"/>
              <w:rPr>
                <w:rFonts w:eastAsia="Times New Roman"/>
                <w:sz w:val="24"/>
                <w:szCs w:val="24"/>
                <w:lang w:eastAsia="fr-BE"/>
              </w:rPr>
            </w:pPr>
            <w:r>
              <w:rPr>
                <w:rFonts w:eastAsia="Times New Roman"/>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960756316"/>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Tout document de nature à démontrer que le projet :  </w:t>
            </w:r>
          </w:p>
          <w:p>
            <w:pPr>
              <w:pStyle w:val="Normal"/>
              <w:numPr>
                <w:ilvl w:val="0"/>
                <w:numId w:val="7"/>
              </w:numPr>
              <w:tabs>
                <w:tab w:val="clear" w:pos="708"/>
                <w:tab w:val="left" w:pos="491" w:leader="none"/>
              </w:tabs>
              <w:spacing w:lineRule="auto" w:line="240" w:before="0" w:after="0"/>
              <w:ind w:hanging="284" w:left="491"/>
              <w:textAlignment w:val="baseline"/>
              <w:rPr>
                <w:rFonts w:eastAsia="Times New Roman" w:cs="Calibri" w:cstheme="minorHAnsi"/>
                <w:sz w:val="18"/>
                <w:szCs w:val="18"/>
                <w:lang w:eastAsia="fr-BE"/>
              </w:rPr>
            </w:pPr>
            <w:r>
              <w:rPr>
                <w:rFonts w:eastAsia="Times New Roman" w:cs="Calibri" w:cstheme="minorHAnsi"/>
                <w:sz w:val="18"/>
                <w:szCs w:val="18"/>
                <w:lang w:eastAsia="fr-BE"/>
              </w:rPr>
              <w:t>N’aggrave pas la situation existante </w:t>
            </w:r>
          </w:p>
          <w:p>
            <w:pPr>
              <w:pStyle w:val="Normal"/>
              <w:numPr>
                <w:ilvl w:val="0"/>
                <w:numId w:val="8"/>
              </w:numPr>
              <w:tabs>
                <w:tab w:val="clear" w:pos="708"/>
                <w:tab w:val="left" w:pos="491" w:leader="none"/>
              </w:tabs>
              <w:spacing w:lineRule="auto" w:line="240" w:before="0" w:after="0"/>
              <w:ind w:hanging="284" w:left="491"/>
              <w:textAlignment w:val="baseline"/>
              <w:rPr>
                <w:rFonts w:eastAsia="Times New Roman"/>
                <w:sz w:val="18"/>
                <w:szCs w:val="18"/>
                <w:lang w:eastAsia="fr-BE"/>
              </w:rPr>
            </w:pPr>
            <w:r>
              <w:rPr>
                <w:rFonts w:eastAsia="Times New Roman"/>
                <w:sz w:val="18"/>
                <w:szCs w:val="18"/>
                <w:lang w:eastAsia="fr-BE"/>
              </w:rPr>
              <w:t>et limite la vulnérabilité aux inondations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À joindre si le bien est repris dans un périmètre soumis à un risque d’inondation moyen </w:t>
            </w:r>
          </w:p>
          <w:p>
            <w:pPr>
              <w:pStyle w:val="Normal"/>
              <w:numPr>
                <w:ilvl w:val="0"/>
                <w:numId w:val="9"/>
              </w:numPr>
              <w:spacing w:lineRule="auto" w:line="240" w:before="0" w:after="0"/>
              <w:ind w:hanging="436" w:left="720"/>
              <w:textAlignment w:val="baseline"/>
              <w:rPr>
                <w:rFonts w:eastAsia="Times New Roman"/>
                <w:sz w:val="16"/>
                <w:szCs w:val="16"/>
                <w:lang w:eastAsia="fr-BE"/>
              </w:rPr>
            </w:pPr>
            <w:r>
              <w:rPr>
                <w:rFonts w:eastAsia="Times New Roman"/>
                <w:sz w:val="16"/>
                <w:szCs w:val="16"/>
                <w:lang w:eastAsia="fr-BE"/>
              </w:rPr>
              <w:t xml:space="preserve">La circulaire relative à la constructibilité en zone inondable et le référentiel « constructions et aménagements en zone inondable » détaillent </w:t>
            </w:r>
            <w:r>
              <w:rPr>
                <w:rFonts w:eastAsia="Times New Roman"/>
                <w:b/>
                <w:bCs/>
                <w:sz w:val="16"/>
                <w:szCs w:val="16"/>
                <w:lang w:eastAsia="fr-BE"/>
              </w:rPr>
              <w:t>les éléments complémentaires techniques</w:t>
            </w:r>
            <w:r>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153259925"/>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Tout document de nature à démontrer de manière incontestable que le projet est faisable : </w:t>
            </w:r>
          </w:p>
          <w:p>
            <w:pPr>
              <w:pStyle w:val="Normal"/>
              <w:numPr>
                <w:ilvl w:val="0"/>
                <w:numId w:val="10"/>
              </w:numPr>
              <w:tabs>
                <w:tab w:val="clear" w:pos="708"/>
                <w:tab w:val="left" w:pos="491" w:leader="none"/>
              </w:tabs>
              <w:spacing w:lineRule="auto" w:line="240" w:before="0" w:after="0"/>
              <w:ind w:hanging="284" w:left="491"/>
              <w:textAlignment w:val="baseline"/>
              <w:rPr>
                <w:rFonts w:eastAsia="Times New Roman" w:cs="Calibri" w:cstheme="minorHAnsi"/>
                <w:sz w:val="18"/>
                <w:szCs w:val="18"/>
                <w:lang w:eastAsia="fr-BE"/>
              </w:rPr>
            </w:pPr>
            <w:r>
              <w:rPr>
                <w:rFonts w:eastAsia="Times New Roman" w:cs="Calibri" w:cstheme="minorHAnsi"/>
                <w:sz w:val="18"/>
                <w:szCs w:val="18"/>
                <w:lang w:eastAsia="fr-BE"/>
              </w:rPr>
              <w:t>N’aggrave pas la situation existante</w:t>
            </w:r>
          </w:p>
          <w:p>
            <w:pPr>
              <w:pStyle w:val="Normal"/>
              <w:numPr>
                <w:ilvl w:val="0"/>
                <w:numId w:val="11"/>
              </w:numPr>
              <w:tabs>
                <w:tab w:val="clear" w:pos="708"/>
                <w:tab w:val="left" w:pos="491" w:leader="none"/>
              </w:tabs>
              <w:spacing w:lineRule="auto" w:line="240" w:before="0" w:after="0"/>
              <w:ind w:hanging="284" w:left="491"/>
              <w:textAlignment w:val="baseline"/>
              <w:rPr>
                <w:rFonts w:eastAsia="Times New Roman"/>
                <w:sz w:val="18"/>
                <w:szCs w:val="18"/>
                <w:lang w:eastAsia="fr-BE"/>
              </w:rPr>
            </w:pPr>
            <w:r>
              <w:rPr>
                <w:rFonts w:eastAsia="Times New Roman"/>
                <w:sz w:val="18"/>
                <w:szCs w:val="18"/>
                <w:lang w:eastAsia="fr-BE"/>
              </w:rPr>
              <w:t>et limite la vulnérabilité aux inondations ;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À joindre si le bien est repris dans un périmètre soumis à un risque d’inondation élevé </w:t>
            </w:r>
          </w:p>
          <w:p>
            <w:pPr>
              <w:pStyle w:val="Normal"/>
              <w:numPr>
                <w:ilvl w:val="0"/>
                <w:numId w:val="12"/>
              </w:numPr>
              <w:spacing w:lineRule="auto" w:line="240" w:before="0" w:after="0"/>
              <w:ind w:hanging="436" w:left="720"/>
              <w:textAlignment w:val="baseline"/>
              <w:rPr>
                <w:rFonts w:eastAsia="Times New Roman"/>
                <w:sz w:val="16"/>
                <w:szCs w:val="16"/>
                <w:lang w:eastAsia="fr-BE"/>
              </w:rPr>
            </w:pPr>
            <w:r>
              <w:rPr>
                <w:rFonts w:eastAsia="Times New Roman"/>
                <w:sz w:val="16"/>
                <w:szCs w:val="16"/>
                <w:lang w:eastAsia="fr-BE"/>
              </w:rPr>
              <w:t xml:space="preserve">La circulaire relative à la constructibilité en zone inondable et le référentiel « constructions et aménagements en zone inondable » détaillent </w:t>
            </w:r>
            <w:r>
              <w:rPr>
                <w:rFonts w:eastAsia="Times New Roman"/>
                <w:b/>
                <w:bCs/>
                <w:sz w:val="16"/>
                <w:szCs w:val="16"/>
                <w:lang w:eastAsia="fr-BE"/>
              </w:rPr>
              <w:t>les éléments complémentaires techniques</w:t>
            </w:r>
            <w:r>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pPr>
              <w:pStyle w:val="Normal"/>
              <w:spacing w:before="0" w:after="160"/>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rPr>
                <w:rFonts w:eastAsia="Times New Roman"/>
                <w:sz w:val="24"/>
                <w:szCs w:val="24"/>
                <w:lang w:eastAsia="fr-BE"/>
              </w:rPr>
            </w:pPr>
            <w:r>
              <w:rPr>
                <w:rFonts w:eastAsia="Times New Roman"/>
                <w:sz w:val="18"/>
                <w:szCs w:val="18"/>
                <w:lang w:eastAsia="fr-BE"/>
              </w:rPr>
              <w:t>​</w:t>
            </w:r>
            <w:sdt>
              <w:sdtPr>
                <w:id w:val="1335275934"/>
                <w14:checkbox>
                  <w14:checked w14:val="0"/>
                  <w14:checkedState w14:val="2612"/>
                  <w14:uncheckedState w14:val="2610"/>
                </w14:checkbox>
              </w:sdtPr>
              <w:sdtContent>
                <w:r>
                  <w:rPr>
                    <w:rFonts w:eastAsia="Times New Roman"/>
                    <w:sz w:val="18"/>
                    <w:szCs w:val="18"/>
                    <w:lang w:eastAsia="fr-BE"/>
                  </w:rPr>
                </w:r>
                <w:r>
                  <w:rPr>
                    <w:rFonts w:eastAsia="MS Gothic" w:ascii="MS Gothic" w:hAnsi="MS Gothic"/>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rPr>
                <w:rFonts w:eastAsia="Times New Roman"/>
                <w:sz w:val="18"/>
                <w:szCs w:val="18"/>
                <w:lang w:eastAsia="fr-BE"/>
              </w:rPr>
            </w:pPr>
            <w:r>
              <w:rPr>
                <w:rFonts w:eastAsia="Times New Roman"/>
                <w:sz w:val="18"/>
                <w:szCs w:val="18"/>
                <w:lang w:eastAsia="fr-BE"/>
              </w:rPr>
              <w:t>Tout document de nature à démontrer que le projet n’aggrave pas la situation existante.</w:t>
            </w:r>
          </w:p>
        </w:tc>
        <w:tc>
          <w:tcPr>
            <w:tcW w:w="5153" w:type="dxa"/>
            <w:tcBorders>
              <w:top w:val="single" w:sz="6" w:space="0" w:color="000000"/>
              <w:left w:val="single" w:sz="6" w:space="0" w:color="000000"/>
              <w:bottom w:val="single" w:sz="6" w:space="0" w:color="000000"/>
              <w:right w:val="single" w:sz="6" w:space="0" w:color="000000"/>
            </w:tcBorders>
          </w:tcPr>
          <w:p>
            <w:pPr>
              <w:pStyle w:val="Normal"/>
              <w:ind w:firstLine="108"/>
              <w:rPr>
                <w:rFonts w:eastAsia="Times New Roman"/>
                <w:sz w:val="18"/>
                <w:szCs w:val="18"/>
                <w:lang w:eastAsia="fr-BE"/>
              </w:rPr>
            </w:pPr>
            <w:r>
              <w:rPr>
                <w:rFonts w:eastAsia="Times New Roman"/>
                <w:sz w:val="18"/>
                <w:szCs w:val="18"/>
                <w:lang w:eastAsia="fr-BE"/>
              </w:rPr>
              <w:t>À joindre si le bien est repris dans un périmètre ayant été inondé</w:t>
            </w:r>
          </w:p>
          <w:p>
            <w:pPr>
              <w:pStyle w:val="Normal"/>
              <w:numPr>
                <w:ilvl w:val="0"/>
                <w:numId w:val="12"/>
              </w:numPr>
              <w:spacing w:lineRule="auto" w:line="240" w:before="0" w:after="0"/>
              <w:ind w:hanging="436" w:left="720"/>
              <w:rPr>
                <w:rFonts w:eastAsia="Times New Roman"/>
                <w:sz w:val="16"/>
                <w:szCs w:val="16"/>
                <w:lang w:eastAsia="fr-BE"/>
              </w:rPr>
            </w:pPr>
            <w:r>
              <w:rPr>
                <w:rFonts w:eastAsia="Times New Roman"/>
                <w:sz w:val="16"/>
                <w:szCs w:val="16"/>
                <w:lang w:eastAsia="fr-BE"/>
              </w:rPr>
              <w:t xml:space="preserve">La circulaire relative à la constructibilité en zone inondable et le référentiel « constructions et aménagements en zone inondable » détaillent </w:t>
            </w:r>
            <w:r>
              <w:rPr>
                <w:rFonts w:eastAsia="Times New Roman"/>
                <w:b/>
                <w:bCs/>
                <w:sz w:val="16"/>
                <w:szCs w:val="16"/>
                <w:lang w:eastAsia="fr-BE"/>
              </w:rPr>
              <w:t xml:space="preserve">les éléments complémentaires techniques </w:t>
            </w:r>
            <w:r>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pPr>
              <w:pStyle w:val="Normal"/>
              <w:spacing w:before="0" w:after="160"/>
              <w:rPr>
                <w:rFonts w:eastAsia="Times New Roman"/>
                <w:sz w:val="18"/>
                <w:szCs w:val="18"/>
                <w:lang w:eastAsia="fr-BE"/>
              </w:rPr>
            </w:pPr>
            <w:r>
              <w:rPr>
                <w:rFonts w:eastAsia="Times New Roman"/>
                <w:sz w:val="18"/>
                <w:szCs w:val="18"/>
                <w:lang w:eastAsia="fr-BE"/>
              </w:rPr>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788573182"/>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Tout document de nature à démontrer que le projet  </w:t>
            </w:r>
          </w:p>
          <w:p>
            <w:pPr>
              <w:pStyle w:val="Normal"/>
              <w:numPr>
                <w:ilvl w:val="0"/>
                <w:numId w:val="13"/>
              </w:numPr>
              <w:tabs>
                <w:tab w:val="clear" w:pos="708"/>
                <w:tab w:val="left" w:pos="491" w:leader="none"/>
              </w:tabs>
              <w:spacing w:lineRule="auto" w:line="240" w:before="0" w:after="0"/>
              <w:ind w:hanging="284" w:left="491"/>
              <w:jc w:val="both"/>
              <w:textAlignment w:val="baseline"/>
              <w:rPr>
                <w:rFonts w:eastAsia="Times New Roman" w:cs="Calibri" w:cstheme="minorHAnsi"/>
                <w:sz w:val="18"/>
                <w:szCs w:val="18"/>
                <w:lang w:eastAsia="fr-BE"/>
              </w:rPr>
            </w:pPr>
            <w:r>
              <w:rPr>
                <w:rFonts w:eastAsia="Times New Roman" w:cs="Calibri" w:cstheme="minorHAnsi"/>
                <w:sz w:val="18"/>
                <w:szCs w:val="18"/>
                <w:lang w:eastAsia="fr-BE"/>
              </w:rPr>
              <w:t>Ne fait pas obstacle à l’écoulement naturel </w:t>
            </w:r>
          </w:p>
          <w:p>
            <w:pPr>
              <w:pStyle w:val="Normal"/>
              <w:numPr>
                <w:ilvl w:val="0"/>
                <w:numId w:val="14"/>
              </w:numPr>
              <w:tabs>
                <w:tab w:val="clear" w:pos="708"/>
                <w:tab w:val="left" w:pos="491" w:leader="none"/>
              </w:tabs>
              <w:spacing w:lineRule="auto" w:line="240" w:before="0" w:after="0"/>
              <w:ind w:hanging="284" w:left="491"/>
              <w:jc w:val="both"/>
              <w:textAlignment w:val="baseline"/>
              <w:rPr>
                <w:rFonts w:eastAsia="Times New Roman"/>
                <w:sz w:val="18"/>
                <w:szCs w:val="18"/>
                <w:lang w:eastAsia="fr-BE"/>
              </w:rPr>
            </w:pPr>
            <w:r>
              <w:rPr>
                <w:rFonts w:eastAsia="Times New Roman"/>
                <w:sz w:val="18"/>
                <w:szCs w:val="18"/>
                <w:lang w:eastAsia="fr-BE"/>
              </w:rPr>
              <w:t>et n’est pas de nature à aggraver la servitude d’écoulement des fonds inférieurs </w:t>
            </w:r>
          </w:p>
          <w:p>
            <w:pPr>
              <w:pStyle w:val="Normal"/>
              <w:numPr>
                <w:ilvl w:val="0"/>
                <w:numId w:val="15"/>
              </w:numPr>
              <w:tabs>
                <w:tab w:val="clear" w:pos="708"/>
                <w:tab w:val="left" w:pos="491" w:leader="none"/>
              </w:tabs>
              <w:spacing w:lineRule="auto" w:line="240" w:before="0" w:after="0"/>
              <w:ind w:hanging="284" w:left="491"/>
              <w:jc w:val="both"/>
              <w:textAlignment w:val="baseline"/>
              <w:rPr>
                <w:rFonts w:eastAsia="Times New Roman"/>
                <w:sz w:val="18"/>
                <w:szCs w:val="18"/>
                <w:lang w:eastAsia="fr-BE"/>
              </w:rPr>
            </w:pPr>
            <w:r>
              <w:rPr>
                <w:rFonts w:eastAsia="Times New Roman"/>
                <w:sz w:val="18"/>
                <w:szCs w:val="18"/>
                <w:lang w:eastAsia="fr-BE"/>
              </w:rPr>
              <w:t>et limite la vulnérabilité aux inondations ;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À joindre si le bien est situé sur un axe de ruissellement concentré </w:t>
            </w:r>
          </w:p>
          <w:p>
            <w:pPr>
              <w:pStyle w:val="Normal"/>
              <w:numPr>
                <w:ilvl w:val="0"/>
                <w:numId w:val="16"/>
              </w:numPr>
              <w:spacing w:lineRule="auto" w:line="240" w:before="0" w:after="0"/>
              <w:ind w:hanging="436" w:left="720"/>
              <w:textAlignment w:val="baseline"/>
              <w:rPr>
                <w:rFonts w:eastAsia="Times New Roman"/>
                <w:sz w:val="16"/>
                <w:szCs w:val="16"/>
                <w:lang w:eastAsia="fr-BE"/>
              </w:rPr>
            </w:pPr>
            <w:r>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Pr>
                <w:rFonts w:eastAsia="Times New Roman"/>
                <w:b/>
                <w:bCs/>
                <w:sz w:val="16"/>
                <w:szCs w:val="16"/>
                <w:lang w:eastAsia="fr-BE"/>
              </w:rPr>
              <w:t>les éléments complémentaires techniques</w:t>
            </w:r>
            <w:r>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629752096"/>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Les mesures en matière de lutte contre le </w:t>
            </w:r>
            <w:r>
              <w:rPr>
                <w:rFonts w:eastAsia="Times New Roman"/>
                <w:b/>
                <w:bCs/>
                <w:sz w:val="18"/>
                <w:szCs w:val="18"/>
                <w:lang w:eastAsia="fr-BE"/>
              </w:rPr>
              <w:t>radon</w:t>
            </w:r>
            <w:r>
              <w:rPr>
                <w:rFonts w:eastAsia="Times New Roman"/>
                <w:sz w:val="18"/>
                <w:szCs w:val="18"/>
                <w:lang w:eastAsia="fr-BE"/>
              </w:rPr>
              <w:t>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24"/>
                <w:szCs w:val="24"/>
                <w:lang w:eastAsia="fr-BE"/>
              </w:rPr>
            </w:pPr>
            <w:r>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24"/>
                <w:szCs w:val="24"/>
                <w:lang w:eastAsia="fr-BE"/>
              </w:rPr>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2</w:t>
            </w:r>
          </w:p>
        </w:tc>
      </w:tr>
      <w:tr>
        <w:trPr>
          <w:trHeight w:val="300" w:hRule="atLeast"/>
        </w:trPr>
        <w:tc>
          <w:tcPr>
            <w:tcW w:w="9630"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sz w:val="24"/>
                <w:szCs w:val="24"/>
                <w:lang w:eastAsia="fr-BE"/>
              </w:rPr>
            </w:pPr>
            <w:r>
              <w:rPr>
                <w:rFonts w:eastAsia="Times New Roman"/>
                <w:b/>
                <w:bCs/>
                <w:sz w:val="18"/>
                <w:szCs w:val="18"/>
                <w:lang w:eastAsia="fr-BE"/>
              </w:rPr>
              <w:t>Documents spécifiques requis relatifs au Code de l’eau</w:t>
            </w:r>
            <w:r>
              <w:rPr>
                <w:rFonts w:eastAsia="Times New Roman"/>
                <w:sz w:val="18"/>
                <w:szCs w:val="18"/>
                <w:lang w:eastAsia="fr-BE"/>
              </w:rPr>
              <w:t> </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2127962338"/>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Un rapport technique d’infiltration</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cs="Calibri"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pPr>
              <w:pStyle w:val="Normal"/>
              <w:numPr>
                <w:ilvl w:val="0"/>
                <w:numId w:val="17"/>
              </w:numPr>
              <w:tabs>
                <w:tab w:val="clear" w:pos="708"/>
                <w:tab w:val="left" w:pos="426" w:leader="none"/>
              </w:tabs>
              <w:spacing w:lineRule="auto" w:line="240" w:before="0" w:after="0"/>
              <w:ind w:hanging="284" w:left="426"/>
              <w:textAlignment w:val="baseline"/>
              <w:rPr>
                <w:rFonts w:eastAsia="Times New Roman"/>
                <w:sz w:val="18"/>
                <w:szCs w:val="18"/>
                <w:lang w:eastAsia="fr-BE"/>
              </w:rPr>
            </w:pPr>
            <w:r>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Pr>
                <w:rFonts w:eastAsia="Times New Roman"/>
                <w:b/>
                <w:bCs/>
                <w:sz w:val="16"/>
                <w:szCs w:val="16"/>
                <w:lang w:eastAsia="fr-BE"/>
              </w:rPr>
              <w:t>les éléments complémentaires techniques</w:t>
            </w:r>
            <w:r>
              <w:rPr>
                <w:rFonts w:eastAsia="Times New Roman"/>
                <w:sz w:val="16"/>
                <w:szCs w:val="16"/>
                <w:lang w:eastAsia="fr-BE"/>
              </w:rPr>
              <w:t xml:space="preserve"> qui peuvent être fournis aux dossiers de permis.</w:t>
            </w:r>
          </w:p>
          <w:p>
            <w:pPr>
              <w:pStyle w:val="Normal"/>
              <w:spacing w:before="0" w:after="160"/>
              <w:ind w:left="720"/>
              <w:textAlignment w:val="baseline"/>
              <w:rPr>
                <w:rFonts w:eastAsia="Times New Roman" w:cs="Calibri" w:cstheme="minorHAnsi"/>
                <w:sz w:val="18"/>
                <w:szCs w:val="18"/>
                <w:lang w:eastAsia="fr-BE"/>
              </w:rPr>
            </w:pPr>
            <w:r>
              <w:rPr>
                <w:rFonts w:eastAsia="Times New Roman" w:cs="Calibri" w:cstheme="minorHAnsi"/>
                <w:sz w:val="18"/>
                <w:szCs w:val="18"/>
                <w:lang w:eastAsia="fr-BE"/>
              </w:rPr>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sz w:val="18"/>
                <w:szCs w:val="18"/>
                <w:lang w:eastAsia="fr-BE"/>
              </w:rPr>
            </w:pPr>
            <w:r>
              <w:rPr>
                <w:rFonts w:eastAsia="Times New Roman"/>
                <w:sz w:val="18"/>
                <w:szCs w:val="18"/>
                <w:lang w:eastAsia="fr-BE"/>
              </w:rPr>
              <w:t>4*</w:t>
            </w:r>
          </w:p>
        </w:tc>
      </w:tr>
      <w:tr>
        <w:trPr>
          <w:trHeight w:val="300" w:hRule="atLeast"/>
        </w:trPr>
        <w:tc>
          <w:tcPr>
            <w:tcW w:w="9630"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Autres documents spécifiques (si d’application)</w:t>
            </w:r>
            <w:r>
              <w:rPr>
                <w:rFonts w:eastAsia="Times New Roman" w:cs="Calibri" w:cstheme="minorHAnsi"/>
                <w:sz w:val="18"/>
                <w:szCs w:val="18"/>
                <w:lang w:eastAsia="fr-BE"/>
              </w:rPr>
              <w:t> </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669142522"/>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 xml:space="preserve">Le procès-verbal de la </w:t>
            </w:r>
            <w:r>
              <w:rPr>
                <w:rFonts w:eastAsia="Times New Roman"/>
                <w:b/>
                <w:bCs/>
                <w:sz w:val="18"/>
                <w:szCs w:val="18"/>
                <w:lang w:eastAsia="fr-BE"/>
              </w:rPr>
              <w:t>réunion de projet</w:t>
            </w:r>
            <w:r>
              <w:rPr>
                <w:rFonts w:eastAsia="Times New Roman"/>
                <w:sz w:val="18"/>
                <w:szCs w:val="18"/>
                <w:lang w:eastAsia="fr-BE"/>
              </w:rPr>
              <w:t xml:space="preserve"> visée à l’article D.IV.31 du CoDT </w:t>
            </w:r>
          </w:p>
        </w:tc>
        <w:tc>
          <w:tcPr>
            <w:tcW w:w="5153" w:type="dxa"/>
            <w:tcBorders>
              <w:top w:val="single" w:sz="6" w:space="0" w:color="000000"/>
              <w:left w:val="single" w:sz="6" w:space="0" w:color="000000"/>
              <w:bottom w:val="single" w:sz="6" w:space="0" w:color="000000"/>
              <w:right w:val="single" w:sz="6" w:space="0" w:color="000000"/>
            </w:tcBorders>
          </w:tcPr>
          <w:p>
            <w:pPr>
              <w:pStyle w:val="Normal"/>
              <w:jc w:val="both"/>
              <w:textAlignment w:val="baseline"/>
              <w:rPr>
                <w:rFonts w:eastAsia="Times New Roman" w:cs="Calibri" w:cstheme="minorHAnsi"/>
                <w:sz w:val="24"/>
                <w:szCs w:val="24"/>
                <w:lang w:eastAsia="fr-BE"/>
              </w:rPr>
            </w:pPr>
            <w:r>
              <w:rPr>
                <w:rFonts w:eastAsia="Times New Roman" w:cs="Calibri" w:cstheme="minorHAnsi"/>
                <w:sz w:val="18"/>
                <w:szCs w:val="18"/>
                <w:lang w:eastAsia="fr-BE"/>
              </w:rPr>
              <w:t>Joindre : </w:t>
            </w:r>
          </w:p>
          <w:p>
            <w:pPr>
              <w:pStyle w:val="Normal"/>
              <w:numPr>
                <w:ilvl w:val="0"/>
                <w:numId w:val="18"/>
              </w:numPr>
              <w:tabs>
                <w:tab w:val="clear" w:pos="708"/>
                <w:tab w:val="left" w:pos="426" w:leader="none"/>
              </w:tabs>
              <w:spacing w:lineRule="auto" w:line="240" w:before="0" w:after="0"/>
              <w:ind w:hanging="284" w:left="426"/>
              <w:jc w:val="both"/>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Le procès-verbal non décisionnel de la réunion</w:t>
            </w:r>
            <w:r>
              <w:rPr>
                <w:rFonts w:eastAsia="Times New Roman" w:cs="Calibri" w:cstheme="minorHAnsi"/>
                <w:sz w:val="18"/>
                <w:szCs w:val="18"/>
                <w:lang w:eastAsia="fr-BE"/>
              </w:rPr>
              <w:t xml:space="preserve"> lorsqu’</w:t>
            </w:r>
            <w:r>
              <w:rPr>
                <w:rFonts w:eastAsia="Times New Roman" w:cs="Calibri" w:cstheme="minorHAnsi"/>
                <w:sz w:val="18"/>
                <w:szCs w:val="18"/>
                <w:lang w:val="fr-FR" w:eastAsia="fr-BE"/>
              </w:rPr>
              <w:t>une réunion de projet a été réalisée</w:t>
            </w:r>
            <w:r>
              <w:rPr>
                <w:rFonts w:eastAsia="Times New Roman" w:cs="Calibri" w:cstheme="minorHAnsi"/>
                <w:sz w:val="18"/>
                <w:szCs w:val="18"/>
                <w:lang w:eastAsia="fr-BE"/>
              </w:rPr>
              <w:t> </w:t>
            </w:r>
          </w:p>
          <w:p>
            <w:pPr>
              <w:pStyle w:val="Normal"/>
              <w:numPr>
                <w:ilvl w:val="0"/>
                <w:numId w:val="19"/>
              </w:numPr>
              <w:tabs>
                <w:tab w:val="clear" w:pos="708"/>
                <w:tab w:val="left" w:pos="426" w:leader="none"/>
              </w:tabs>
              <w:spacing w:lineRule="auto" w:line="240" w:before="0" w:after="0"/>
              <w:ind w:hanging="284" w:left="426"/>
              <w:jc w:val="both"/>
              <w:textAlignment w:val="baseline"/>
              <w:rPr>
                <w:rFonts w:eastAsia="Times New Roman"/>
                <w:sz w:val="18"/>
                <w:szCs w:val="18"/>
                <w:lang w:eastAsia="fr-BE"/>
              </w:rPr>
            </w:pPr>
            <w:r>
              <w:rPr>
                <w:rFonts w:eastAsia="Times New Roman"/>
                <w:sz w:val="18"/>
                <w:szCs w:val="18"/>
                <w:lang w:val="fr-FR" w:eastAsia="fr-BE"/>
              </w:rPr>
              <w:t>La preuve de la demande d’une réunion de projet obligatoire en vertu du CoDT, si cette réunion de projet a été sollicitée et qu’elle ne s’est pas tenue.</w:t>
            </w:r>
            <w:r>
              <w:rPr>
                <w:rFonts w:eastAsia="Times New Roman"/>
                <w:sz w:val="18"/>
                <w:szCs w:val="18"/>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cs="Calibri" w:cstheme="minorHAnsi"/>
                <w:sz w:val="24"/>
                <w:szCs w:val="24"/>
                <w:lang w:eastAsia="fr-BE"/>
              </w:rPr>
            </w:pPr>
            <w:r>
              <w:rPr>
                <w:rFonts w:eastAsia="Times New Roman" w:cs="Calibri" w:cstheme="minorHAnsi"/>
                <w:sz w:val="18"/>
                <w:szCs w:val="18"/>
                <w:lang w:eastAsia="fr-BE"/>
              </w:rPr>
              <w:t>2</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1226753723"/>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 xml:space="preserve">Une </w:t>
            </w:r>
            <w:r>
              <w:rPr>
                <w:rFonts w:eastAsia="Times New Roman"/>
                <w:b/>
                <w:bCs/>
                <w:sz w:val="18"/>
                <w:szCs w:val="18"/>
                <w:lang w:eastAsia="fr-BE"/>
              </w:rPr>
              <w:t xml:space="preserve">note de calcul </w:t>
            </w:r>
            <w:r>
              <w:rPr>
                <w:rFonts w:eastAsia="Times New Roman"/>
                <w:sz w:val="18"/>
                <w:szCs w:val="18"/>
                <w:lang w:eastAsia="fr-BE"/>
              </w:rPr>
              <w:t xml:space="preserve">justifiant le respect du </w:t>
            </w:r>
            <w:r>
              <w:rPr>
                <w:rFonts w:eastAsia="Times New Roman"/>
                <w:b/>
                <w:bCs/>
                <w:sz w:val="18"/>
                <w:szCs w:val="18"/>
                <w:lang w:eastAsia="fr-BE"/>
              </w:rPr>
              <w:t>critère de salubrité</w:t>
            </w:r>
            <w:r>
              <w:rPr>
                <w:rFonts w:eastAsia="Times New Roman"/>
                <w:sz w:val="18"/>
                <w:szCs w:val="18"/>
                <w:lang w:eastAsia="fr-BE"/>
              </w:rPr>
              <w:t xml:space="preserve"> du Code wallon de l’habitation durable et portant sur l'éclairage naturel   </w:t>
            </w:r>
          </w:p>
        </w:tc>
        <w:tc>
          <w:tcPr>
            <w:tcW w:w="515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A joindre si la demande porte sur la création d’un ou plusieurs logements dans une construction existante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cs="Calibri" w:cstheme="minorHAnsi"/>
                <w:sz w:val="24"/>
                <w:szCs w:val="24"/>
                <w:lang w:eastAsia="fr-BE"/>
              </w:rPr>
            </w:pPr>
            <w:r>
              <w:rPr>
                <w:rFonts w:eastAsia="Times New Roman" w:cs="Calibri" w:cstheme="minorHAnsi"/>
                <w:sz w:val="18"/>
                <w:szCs w:val="18"/>
                <w:lang w:eastAsia="fr-BE"/>
              </w:rPr>
              <w:t>2</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249277603"/>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Le formulaire acoustique</w:t>
            </w:r>
            <w:r>
              <w:rPr>
                <w:rFonts w:eastAsia="Times New Roman" w:cs="Calibri" w:cstheme="minorHAnsi"/>
                <w:sz w:val="18"/>
                <w:szCs w:val="18"/>
                <w:lang w:eastAsia="fr-BE"/>
              </w:rPr>
              <w:t> </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Joindre le formulaire Dn si le projet est soumis aux normes relatives à la qualité acoustique des constructions, dont celles situées dans les zones B, C et D des plans de développement à long terme des aéroports régionaux.</w:t>
            </w:r>
            <w:r>
              <w:rPr>
                <w:rFonts w:eastAsia="Times New Roman" w:cs="Calibri" w:cstheme="minorHAnsi"/>
                <w:color w:val="D13438"/>
                <w:sz w:val="18"/>
                <w:szCs w:val="18"/>
                <w:lang w:eastAsia="fr-BE"/>
              </w:rPr>
              <w:t> </w:t>
            </w:r>
          </w:p>
          <w:p>
            <w:pPr>
              <w:pStyle w:val="Normal"/>
              <w:textAlignment w:val="baseline"/>
              <w:rPr>
                <w:rFonts w:eastAsia="Times New Roman"/>
                <w:i/>
                <w:i/>
                <w:iCs/>
                <w:sz w:val="16"/>
                <w:szCs w:val="16"/>
                <w:lang w:eastAsia="fr-BE"/>
              </w:rPr>
            </w:pPr>
            <w:r>
              <w:rPr>
                <w:rFonts w:eastAsia="Times New Roman"/>
                <w:i/>
                <w:iCs/>
                <w:sz w:val="16"/>
                <w:szCs w:val="16"/>
                <w:lang w:eastAsia="fr-BE"/>
              </w:rPr>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i/>
                <w:iCs/>
                <w:sz w:val="16"/>
                <w:szCs w:val="16"/>
                <w:lang w:eastAsia="fr-BE"/>
              </w:rPr>
              <w:t xml:space="preserve">NB : Document requis par le Guide régional d’urbanisme </w:t>
            </w:r>
            <w:r>
              <w:rPr>
                <w:rFonts w:eastAsia="Times New Roman" w:cs="Calibri" w:cstheme="minorHAnsi"/>
                <w:i/>
                <w:iCs/>
                <w:sz w:val="16"/>
                <w:szCs w:val="16"/>
                <w:lang w:val="fr-FR" w:eastAsia="fr-BE"/>
              </w:rPr>
              <w:t>relatif au règlement d’urbanisme sur la qualité acoustique de constructions dans les zones B, C et D des plans de développement à long terme des aéroports de Liège-Bierset et de Charleroi-Bruxelles Sud (RUQAC)</w:t>
            </w:r>
            <w:r>
              <w:rPr>
                <w:rFonts w:eastAsia="Times New Roman" w:cs="Calibri" w:cstheme="minorHAnsi"/>
                <w:sz w:val="16"/>
                <w:szCs w:val="16"/>
                <w:lang w:eastAsia="fr-BE"/>
              </w:rPr>
              <w:t>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cs="Calibri" w:cstheme="minorHAnsi"/>
                <w:sz w:val="24"/>
                <w:szCs w:val="24"/>
                <w:lang w:eastAsia="fr-BE"/>
              </w:rPr>
            </w:pPr>
            <w:r>
              <w:rPr>
                <w:rFonts w:eastAsia="Times New Roman" w:cs="Calibri" w:cstheme="minorHAnsi"/>
                <w:sz w:val="18"/>
                <w:szCs w:val="18"/>
                <w:lang w:eastAsia="fr-BE"/>
              </w:rPr>
              <w:t>3</w:t>
            </w:r>
          </w:p>
        </w:tc>
      </w:tr>
      <w:tr>
        <w:trPr>
          <w:trHeight w:val="300" w:hRule="atLeast"/>
        </w:trPr>
        <w:tc>
          <w:tcPr>
            <w:tcW w:w="366"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sdt>
              <w:sdtPr>
                <w:id w:val="-353340572"/>
                <w14:checkbox>
                  <w14:checked w14:val="0"/>
                  <w14:checkedState w14:val="2612"/>
                  <w14:uncheckedState w14:val="2610"/>
                </w14:checkbox>
              </w:sdtPr>
              <w:sdtContent>
                <w:r>
                  <w:rPr>
                    <w:rFonts w:eastAsia="Times New Roman" w:cs="Calibri" w:cstheme="minorHAnsi"/>
                    <w:sz w:val="18"/>
                    <w:szCs w:val="18"/>
                    <w:lang w:eastAsia="fr-BE"/>
                  </w:rPr>
                </w:r>
                <w:r>
                  <w:rPr>
                    <w:rFonts w:eastAsia="MS Gothic" w:cs="Calibri" w:ascii="MS Gothic" w:hAnsi="MS Gothic" w:cstheme="minorHAnsi"/>
                    <w:sz w:val="18"/>
                    <w:szCs w:val="18"/>
                    <w:lang w:eastAsia="fr-BE"/>
                  </w:rPr>
                  <w:t>☐</w:t>
                </w:r>
              </w:sdtContent>
            </w:sdt>
            <w:r>
              <w:rPr>
                <w:rFonts w:eastAsia="Times New Roman" w:cs="Calibri" w:cstheme="minorHAnsi"/>
                <w:sz w:val="18"/>
                <w:szCs w:val="18"/>
                <w:lang w:eastAsia="fr-BE"/>
              </w:rPr>
              <w:t>​ </w:t>
            </w:r>
          </w:p>
        </w:tc>
        <w:tc>
          <w:tcPr>
            <w:tcW w:w="217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val="fr-FR" w:eastAsia="fr-BE"/>
              </w:rPr>
              <w:t>Une étude d’opportunité préalable à toute extension éventuelle du réseau de gaz</w:t>
            </w:r>
          </w:p>
        </w:tc>
        <w:tc>
          <w:tcPr>
            <w:tcW w:w="515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val="fr-FR" w:eastAsia="fr-BE"/>
              </w:rPr>
              <w:t>A joindre si la demande porte sur : </w:t>
            </w:r>
            <w:r>
              <w:rPr>
                <w:rFonts w:eastAsia="Times New Roman" w:cs="Calibri" w:cstheme="minorHAnsi"/>
                <w:sz w:val="18"/>
                <w:szCs w:val="18"/>
                <w:lang w:eastAsia="fr-BE"/>
              </w:rPr>
              <w:t> </w:t>
            </w:r>
          </w:p>
          <w:p>
            <w:pPr>
              <w:pStyle w:val="Normal"/>
              <w:numPr>
                <w:ilvl w:val="0"/>
                <w:numId w:val="20"/>
              </w:numPr>
              <w:spacing w:lineRule="auto" w:line="240" w:before="0" w:after="0"/>
              <w:ind w:hanging="283" w:left="56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Soit la construction ou la rénovation substantielle et simultanée de plusieurs bâtiments publics ou collectifs ; </w:t>
            </w:r>
            <w:r>
              <w:rPr>
                <w:rFonts w:eastAsia="Times New Roman" w:cs="Calibri" w:cstheme="minorHAnsi"/>
                <w:sz w:val="18"/>
                <w:szCs w:val="18"/>
                <w:lang w:eastAsia="fr-BE"/>
              </w:rPr>
              <w:t> </w:t>
            </w:r>
          </w:p>
          <w:p>
            <w:pPr>
              <w:pStyle w:val="Normal"/>
              <w:numPr>
                <w:ilvl w:val="0"/>
                <w:numId w:val="21"/>
              </w:numPr>
              <w:spacing w:lineRule="auto" w:line="240" w:before="0" w:after="0"/>
              <w:ind w:hanging="283" w:left="56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Soit la réalisation de nouveaux parcs d’activités économiques ;</w:t>
            </w:r>
            <w:r>
              <w:rPr>
                <w:rFonts w:eastAsia="Times New Roman" w:cs="Calibri" w:cstheme="minorHAnsi"/>
                <w:sz w:val="18"/>
                <w:szCs w:val="18"/>
                <w:lang w:eastAsia="fr-BE"/>
              </w:rPr>
              <w:t> </w:t>
            </w:r>
          </w:p>
          <w:p>
            <w:pPr>
              <w:pStyle w:val="Normal"/>
              <w:numPr>
                <w:ilvl w:val="0"/>
                <w:numId w:val="22"/>
              </w:numPr>
              <w:spacing w:lineRule="auto" w:line="240" w:before="0" w:after="0"/>
              <w:ind w:hanging="283" w:left="56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Soit la rénovation par quartiers ou rénovation de logements publics ; </w:t>
            </w:r>
            <w:r>
              <w:rPr>
                <w:rFonts w:eastAsia="Times New Roman" w:cs="Calibri" w:cstheme="minorHAnsi"/>
                <w:sz w:val="18"/>
                <w:szCs w:val="18"/>
                <w:lang w:eastAsia="fr-BE"/>
              </w:rPr>
              <w:t> </w:t>
            </w:r>
          </w:p>
          <w:p>
            <w:pPr>
              <w:pStyle w:val="Normal"/>
              <w:numPr>
                <w:ilvl w:val="0"/>
                <w:numId w:val="22"/>
              </w:numPr>
              <w:spacing w:lineRule="auto" w:line="240" w:before="0" w:after="0"/>
              <w:ind w:hanging="283" w:left="567"/>
              <w:textAlignment w:val="baseline"/>
              <w:rPr>
                <w:rFonts w:eastAsia="Times New Roman"/>
                <w:sz w:val="18"/>
                <w:szCs w:val="18"/>
                <w:lang w:eastAsia="fr-BE"/>
              </w:rPr>
            </w:pPr>
            <w:r>
              <w:rPr>
                <w:rFonts w:eastAsia="Times New Roman" w:cs="Calibri" w:cstheme="minorHAnsi"/>
                <w:sz w:val="18"/>
                <w:szCs w:val="18"/>
                <w:lang w:val="fr-FR" w:eastAsia="fr-BE"/>
              </w:rPr>
              <w:t>Soit des travaux de voiries soumis à coordination.  </w:t>
            </w:r>
          </w:p>
        </w:tc>
        <w:tc>
          <w:tcPr>
            <w:tcW w:w="1934" w:type="dxa"/>
            <w:tcBorders>
              <w:top w:val="single" w:sz="6" w:space="0" w:color="000000"/>
              <w:left w:val="single" w:sz="6" w:space="0" w:color="000000"/>
              <w:bottom w:val="single" w:sz="6" w:space="0" w:color="000000"/>
              <w:right w:val="single" w:sz="6" w:space="0" w:color="000000"/>
            </w:tcBorders>
          </w:tcPr>
          <w:p>
            <w:pPr>
              <w:pStyle w:val="Normal"/>
              <w:spacing w:before="0" w:after="160"/>
              <w:jc w:val="center"/>
              <w:textAlignment w:val="baseline"/>
              <w:rPr>
                <w:rFonts w:eastAsia="Times New Roman" w:cs="Calibri" w:cstheme="minorHAnsi"/>
                <w:sz w:val="24"/>
                <w:szCs w:val="24"/>
                <w:lang w:eastAsia="fr-BE"/>
              </w:rPr>
            </w:pPr>
            <w:r>
              <w:rPr>
                <w:rFonts w:eastAsia="Times New Roman" w:cs="Calibri" w:cstheme="minorHAnsi"/>
                <w:sz w:val="18"/>
                <w:szCs w:val="18"/>
                <w:lang w:eastAsia="fr-BE"/>
              </w:rPr>
              <w:t>3</w:t>
            </w:r>
          </w:p>
        </w:tc>
      </w:tr>
    </w:tbl>
    <w:p>
      <w:pPr>
        <w:pStyle w:val="Normal"/>
        <w:textAlignment w:val="baseline"/>
        <w:rPr>
          <w:rFonts w:eastAsia="Times New Roman" w:cs="Calibri" w:cstheme="minorHAnsi"/>
          <w:color w:val="D13438"/>
          <w:sz w:val="36"/>
          <w:szCs w:val="36"/>
          <w:lang w:eastAsia="fr-BE"/>
        </w:rPr>
      </w:pPr>
      <w:r>
        <w:rPr>
          <w:rFonts w:eastAsia="Times New Roman" w:cs="Calibri" w:cstheme="minorHAnsi"/>
          <w:color w:val="D13438"/>
          <w:sz w:val="36"/>
          <w:szCs w:val="36"/>
          <w:lang w:eastAsia="fr-BE"/>
        </w:rPr>
      </w:r>
    </w:p>
    <w:p>
      <w:pPr>
        <w:pStyle w:val="Normal"/>
        <w:textAlignment w:val="baseline"/>
        <w:rPr>
          <w:rFonts w:eastAsia="Times New Roman" w:cs="Calibri" w:cstheme="minorHAnsi"/>
          <w:sz w:val="18"/>
          <w:szCs w:val="18"/>
          <w:lang w:eastAsia="fr-BE"/>
        </w:rPr>
      </w:pPr>
      <w:r>
        <w:rPr>
          <w:rFonts w:eastAsia="Times New Roman" w:cs="Calibri" w:cstheme="minorHAnsi"/>
          <w:sz w:val="18"/>
          <w:szCs w:val="18"/>
          <w:lang w:eastAsia="fr-BE"/>
        </w:rPr>
      </w:r>
    </w:p>
    <w:p>
      <w:pPr>
        <w:pStyle w:val="Paragraph"/>
        <w:spacing w:beforeAutospacing="0" w:before="0" w:afterAutospacing="0" w:after="0"/>
        <w:jc w:val="both"/>
        <w:textAlignment w:val="baseline"/>
        <w:rPr>
          <w:rFonts w:ascii="Calibri" w:hAnsi="Calibri" w:cs="Calibri" w:asciiTheme="minorHAnsi" w:cstheme="minorHAnsi" w:hAnsiTheme="minorHAnsi"/>
          <w:sz w:val="36"/>
          <w:szCs w:val="36"/>
        </w:rPr>
      </w:pPr>
      <w:r>
        <w:rPr>
          <w:rFonts w:cs="Calibri" w:ascii="Calibri" w:hAnsi="Calibri" w:asciiTheme="minorHAnsi" w:cstheme="minorHAnsi" w:hAnsiTheme="minorHAnsi"/>
          <w:sz w:val="36"/>
          <w:szCs w:val="36"/>
        </w:rPr>
        <w:t> </w:t>
      </w:r>
    </w:p>
    <w:p>
      <w:pPr>
        <w:pStyle w:val="Normal"/>
        <w:rPr>
          <w:rFonts w:eastAsia="Times New Roman" w:cs="Calibri" w:cstheme="minorHAnsi"/>
          <w:sz w:val="36"/>
          <w:szCs w:val="36"/>
          <w:lang w:eastAsia="fr-BE"/>
        </w:rPr>
      </w:pPr>
      <w:r>
        <w:rPr>
          <w:rFonts w:eastAsia="Times New Roman" w:cs="Calibri" w:cstheme="minorHAnsi"/>
          <w:sz w:val="36"/>
          <w:szCs w:val="36"/>
          <w:lang w:eastAsia="fr-BE"/>
        </w:rPr>
      </w:r>
      <w:r>
        <w:br w:type="page"/>
      </w:r>
    </w:p>
    <w:p>
      <w:pPr>
        <w:pStyle w:val="Paragraph"/>
        <w:spacing w:beforeAutospacing="0" w:before="0" w:afterAutospacing="0" w:after="0"/>
        <w:jc w:val="both"/>
        <w:textAlignment w:val="baseline"/>
        <w:rPr>
          <w:rFonts w:ascii="Calibri" w:hAnsi="Calibri" w:cs="Calibri" w:asciiTheme="minorHAnsi" w:cstheme="minorHAnsi" w:hAnsiTheme="minorHAnsi"/>
          <w:sz w:val="18"/>
          <w:szCs w:val="18"/>
        </w:rPr>
      </w:pPr>
      <w:r>
        <w:rPr>
          <w:rFonts w:cs="Calibri" w:ascii="Calibri" w:hAnsi="Calibri" w:asciiTheme="minorHAnsi" w:cstheme="minorHAnsi" w:hAnsiTheme="minorHAnsi"/>
          <w:b/>
          <w:bCs/>
          <w:sz w:val="36"/>
          <w:szCs w:val="36"/>
          <w:lang w:val="fr-FR"/>
        </w:rPr>
        <w:t xml:space="preserve">Cadre 7 - </w:t>
      </w:r>
      <w:r>
        <w:rPr>
          <w:rFonts w:cs="Calibri" w:ascii="Calibri" w:hAnsi="Calibri" w:asciiTheme="minorHAnsi" w:cstheme="minorHAnsi" w:hAnsiTheme="minorHAnsi"/>
          <w:b/>
          <w:bCs/>
          <w:sz w:val="36"/>
          <w:szCs w:val="36"/>
        </w:rPr>
        <w:t>Les plans à fournir ainsi que leurs caractéristiques</w:t>
      </w:r>
      <w:r>
        <w:rPr>
          <w:rFonts w:cs="Calibri" w:ascii="Calibri" w:hAnsi="Calibri" w:asciiTheme="minorHAnsi" w:cstheme="minorHAnsi" w:hAnsiTheme="minorHAnsi"/>
          <w:sz w:val="36"/>
          <w:szCs w:val="36"/>
        </w:rPr>
        <w:t> </w:t>
      </w:r>
    </w:p>
    <w:p>
      <w:pPr>
        <w:pStyle w:val="Normal"/>
        <w:textAlignment w:val="baseline"/>
        <w:rPr>
          <w:rFonts w:eastAsia="Times New Roman" w:cs="Calibri" w:cstheme="minorHAnsi"/>
          <w:sz w:val="18"/>
          <w:szCs w:val="18"/>
          <w:lang w:eastAsia="fr-BE"/>
        </w:rPr>
      </w:pPr>
      <w:r>
        <w:rPr>
          <w:rFonts w:eastAsia="Times New Roman" w:cs="Calibri" w:cstheme="minorHAnsi"/>
          <w:sz w:val="20"/>
          <w:szCs w:val="20"/>
          <w:lang w:eastAsia="fr-BE"/>
        </w:rPr>
        <w:t> </w:t>
      </w:r>
    </w:p>
    <w:p>
      <w:pPr>
        <w:pStyle w:val="Normal"/>
        <w:jc w:val="both"/>
        <w:textAlignment w:val="baseline"/>
        <w:rPr>
          <w:rFonts w:eastAsia="Times New Roman"/>
          <w:sz w:val="18"/>
          <w:szCs w:val="18"/>
          <w:lang w:eastAsia="fr-BE"/>
        </w:rPr>
      </w:pPr>
      <w:r>
        <w:rPr>
          <w:rFonts w:eastAsia="Times New Roman"/>
          <w:b/>
          <w:bCs/>
          <w:lang w:eastAsia="fr-BE"/>
        </w:rPr>
        <w:t xml:space="preserve">Les plans sont </w:t>
      </w:r>
      <w:r>
        <w:rPr>
          <w:rFonts w:eastAsia="Times New Roman"/>
          <w:b/>
          <w:bCs/>
          <w:u w:val="single"/>
          <w:lang w:eastAsia="fr-BE"/>
        </w:rPr>
        <w:t>cotés</w:t>
      </w:r>
      <w:r>
        <w:rPr>
          <w:rFonts w:eastAsia="Times New Roman"/>
          <w:b/>
          <w:bCs/>
          <w:lang w:eastAsia="fr-BE"/>
        </w:rPr>
        <w:t xml:space="preserve"> et lisibles à l’impression</w:t>
      </w:r>
      <w:r>
        <w:rPr>
          <w:rFonts w:eastAsia="Times New Roman"/>
          <w:b/>
          <w:bCs/>
          <w:u w:val="single"/>
          <w:lang w:eastAsia="fr-BE"/>
        </w:rPr>
        <w:t>,</w:t>
      </w:r>
      <w:r>
        <w:rPr>
          <w:rFonts w:eastAsia="Times New Roman"/>
          <w:b/>
          <w:bCs/>
          <w:lang w:eastAsia="fr-BE"/>
        </w:rPr>
        <w:t xml:space="preserve"> numérotés et pliés au format standard de 21 sur 29,7 centimètres.</w:t>
      </w:r>
      <w:r>
        <w:rPr>
          <w:rFonts w:eastAsia="Times New Roman"/>
          <w:lang w:eastAsia="fr-BE"/>
        </w:rPr>
        <w:t> </w:t>
      </w:r>
    </w:p>
    <w:p>
      <w:pPr>
        <w:pStyle w:val="Normal"/>
        <w:textAlignment w:val="baseline"/>
        <w:rPr>
          <w:rFonts w:eastAsia="Times New Roman" w:cs="Calibri" w:cstheme="minorHAnsi"/>
          <w:color w:val="D13438"/>
          <w:sz w:val="20"/>
          <w:szCs w:val="20"/>
          <w:lang w:eastAsia="fr-BE"/>
        </w:rPr>
      </w:pPr>
      <w:r>
        <w:rPr>
          <w:rFonts w:eastAsia="Times New Roman" w:cs="Calibri" w:cstheme="minorHAnsi"/>
          <w:color w:val="D13438"/>
          <w:sz w:val="20"/>
          <w:szCs w:val="20"/>
          <w:lang w:eastAsia="fr-BE"/>
        </w:rPr>
        <w:t> </w:t>
      </w:r>
    </w:p>
    <w:p>
      <w:pPr>
        <w:pStyle w:val="Caption1"/>
        <w:rPr>
          <w:rFonts w:ascii="Calibri" w:hAnsi="Calibri" w:eastAsia="Times New Roman" w:cs="Calibri" w:asciiTheme="minorHAnsi" w:cstheme="minorHAnsi" w:hAnsiTheme="minorHAnsi"/>
          <w:lang w:eastAsia="fr-BE"/>
        </w:rPr>
      </w:pPr>
      <w:r>
        <w:rPr>
          <w:rFonts w:eastAsia="Times New Roman" w:cs="Calibri" w:cstheme="minorHAnsi" w:ascii="Calibri" w:hAnsi="Calibri"/>
          <w:lang w:eastAsia="fr-BE"/>
        </w:rPr>
      </w:r>
    </w:p>
    <w:tbl>
      <w:tblPr>
        <w:tblW w:w="9240" w:type="dxa"/>
        <w:jc w:val="left"/>
        <w:tblInd w:w="0" w:type="dxa"/>
        <w:tblLayout w:type="fixed"/>
        <w:tblCellMar>
          <w:top w:w="0" w:type="dxa"/>
          <w:left w:w="85" w:type="dxa"/>
          <w:bottom w:w="0" w:type="dxa"/>
          <w:right w:w="85" w:type="dxa"/>
        </w:tblCellMar>
        <w:tblLook w:firstRow="1" w:noVBand="1" w:lastRow="0" w:firstColumn="1" w:lastColumn="0" w:noHBand="0" w:val="04a0"/>
      </w:tblPr>
      <w:tblGrid>
        <w:gridCol w:w="397"/>
        <w:gridCol w:w="1483"/>
        <w:gridCol w:w="985"/>
        <w:gridCol w:w="6184"/>
        <w:gridCol w:w="191"/>
      </w:tblGrid>
      <w:tr>
        <w:trPr>
          <w:tblHeader w:val="true"/>
          <w:trHeight w:val="300" w:hRule="atLeast"/>
        </w:trPr>
        <w:tc>
          <w:tcPr>
            <w:tcW w:w="39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1483"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Types de plan </w:t>
            </w:r>
            <w:r>
              <w:rPr>
                <w:rFonts w:eastAsia="Times New Roman" w:cs="Calibri" w:cstheme="minorHAnsi"/>
                <w:sz w:val="18"/>
                <w:szCs w:val="18"/>
                <w:lang w:eastAsia="fr-BE"/>
              </w:rPr>
              <w:t> </w:t>
            </w:r>
          </w:p>
        </w:tc>
        <w:tc>
          <w:tcPr>
            <w:tcW w:w="9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Échelle</w:t>
            </w:r>
            <w:r>
              <w:rPr>
                <w:rFonts w:eastAsia="Times New Roman" w:cs="Calibri" w:cstheme="minorHAnsi"/>
                <w:sz w:val="18"/>
                <w:szCs w:val="18"/>
                <w:lang w:eastAsia="fr-BE"/>
              </w:rPr>
              <w:t> </w:t>
            </w:r>
          </w:p>
        </w:tc>
        <w:tc>
          <w:tcPr>
            <w:tcW w:w="6184"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Caractéristiques</w:t>
            </w:r>
            <w:r>
              <w:rPr>
                <w:rFonts w:eastAsia="Times New Roman" w:cs="Calibri" w:cstheme="minorHAnsi"/>
                <w:sz w:val="18"/>
                <w:szCs w:val="18"/>
                <w:lang w:eastAsia="fr-BE"/>
              </w:rPr>
              <w:t> </w:t>
            </w:r>
          </w:p>
        </w:tc>
        <w:tc>
          <w:tcPr>
            <w:tcW w:w="191" w:type="dxa"/>
            <w:tcBorders/>
          </w:tcPr>
          <w:p>
            <w:pPr>
              <w:pStyle w:val="Normal"/>
              <w:spacing w:before="0" w:after="160"/>
              <w:rPr/>
            </w:pPr>
            <w:r>
              <w:rPr/>
            </w:r>
          </w:p>
        </w:tc>
      </w:tr>
      <w:tr>
        <w:trPr>
          <w:trHeight w:val="300" w:hRule="atLeast"/>
        </w:trPr>
        <w:tc>
          <w:tcPr>
            <w:tcW w:w="9049"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textAlignment w:val="baseline"/>
              <w:rPr>
                <w:rFonts w:eastAsia="Times New Roman"/>
                <w:sz w:val="18"/>
                <w:szCs w:val="18"/>
                <w:lang w:eastAsia="fr-BE"/>
              </w:rPr>
            </w:pPr>
            <w:r>
              <w:rPr>
                <w:rFonts w:eastAsia="Times New Roman"/>
                <w:b/>
                <w:bCs/>
                <w:sz w:val="18"/>
                <w:szCs w:val="18"/>
                <w:lang w:eastAsia="fr-BE"/>
              </w:rPr>
              <w:t>Plans requis pour toute demande de permis</w:t>
            </w:r>
          </w:p>
        </w:tc>
        <w:tc>
          <w:tcPr>
            <w:tcW w:w="191" w:type="dxa"/>
            <w:tcBorders/>
          </w:tcPr>
          <w:p>
            <w:pPr>
              <w:pStyle w:val="Normal"/>
              <w:spacing w:before="0" w:after="160"/>
              <w:rPr/>
            </w:pPr>
            <w:r>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w:t>
            </w:r>
            <w:sdt>
              <w:sdtPr>
                <w:id w:val="-389574349"/>
                <w14:checkbox>
                  <w14:checked w14:val="0"/>
                  <w14:checkedState w14:val="2612"/>
                  <w14:uncheckedState w14:val="2610"/>
                </w14:checkbox>
              </w:sdtPr>
              <w:sdtContent>
                <w:r>
                  <w:rPr>
                    <w:rFonts w:eastAsia="Times New Roman"/>
                    <w:sz w:val="18"/>
                    <w:szCs w:val="18"/>
                    <w:lang w:eastAsia="fr-BE"/>
                  </w:rPr>
                </w:r>
                <w:r>
                  <w:rPr>
                    <w:rFonts w:eastAsia="MS Gothic" w:ascii="MS Gothic" w:hAnsi="MS Gothic"/>
                    <w:sz w:val="18"/>
                    <w:szCs w:val="18"/>
                    <w:lang w:eastAsia="fr-BE"/>
                  </w:rPr>
                  <w:t>☐</w:t>
                </w:r>
              </w:sdtContent>
            </w:sdt>
            <w:r>
              <w:rPr>
                <w:rFonts w:eastAsia="Times New Roman"/>
                <w:sz w:val="18"/>
                <w:szCs w:val="18"/>
                <w:lang w:eastAsia="fr-BE"/>
              </w:rPr>
              <w:t> </w:t>
            </w:r>
          </w:p>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Un plan de situation du bien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18"/>
                <w:szCs w:val="18"/>
                <w:lang w:eastAsia="fr-BE"/>
              </w:rPr>
            </w:pPr>
            <w:r>
              <w:rPr>
                <w:rFonts w:eastAsia="Times New Roman" w:cs="Calibri" w:cstheme="minorHAnsi"/>
                <w:sz w:val="18"/>
                <w:szCs w:val="18"/>
                <w:lang w:eastAsia="fr-BE"/>
              </w:rPr>
              <w:t>1/10. 000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1/5.000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w:t>
            </w:r>
          </w:p>
        </w:tc>
        <w:tc>
          <w:tcPr>
            <w:tcW w:w="6184"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Doit figurer sur le plan dans un rayon de 500 mètres du bien : </w:t>
            </w:r>
          </w:p>
          <w:p>
            <w:pPr>
              <w:pStyle w:val="Normal"/>
              <w:numPr>
                <w:ilvl w:val="0"/>
                <w:numId w:val="23"/>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L’orientation ; </w:t>
            </w:r>
          </w:p>
          <w:p>
            <w:pPr>
              <w:pStyle w:val="Normal"/>
              <w:numPr>
                <w:ilvl w:val="0"/>
                <w:numId w:val="24"/>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Les voies de desserte et leur dénomination. </w:t>
            </w:r>
          </w:p>
        </w:tc>
        <w:tc>
          <w:tcPr>
            <w:tcW w:w="191" w:type="dxa"/>
            <w:tcBorders/>
          </w:tcPr>
          <w:p>
            <w:pPr>
              <w:pStyle w:val="Normal"/>
              <w:spacing w:before="0" w:after="160"/>
              <w:rPr/>
            </w:pPr>
            <w:r>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10249977"/>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8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 xml:space="preserve">Un plan du </w:t>
            </w:r>
            <w:r>
              <w:rPr>
                <w:rFonts w:eastAsia="Times New Roman" w:cs="Calibri" w:cstheme="minorHAnsi"/>
                <w:sz w:val="18"/>
                <w:szCs w:val="18"/>
                <w:lang w:val="fr-FR" w:eastAsia="fr-BE"/>
              </w:rPr>
              <w:t>contexte urbanistique et paysager</w:t>
            </w:r>
            <w:r>
              <w:rPr>
                <w:rFonts w:eastAsia="Times New Roman" w:cs="Calibri" w:cstheme="minorHAnsi"/>
                <w:sz w:val="18"/>
                <w:szCs w:val="18"/>
                <w:lang w:eastAsia="fr-BE"/>
              </w:rPr>
              <w:t> </w:t>
            </w:r>
          </w:p>
          <w:p>
            <w:pPr>
              <w:pStyle w:val="Normal"/>
              <w:spacing w:before="0" w:after="160"/>
              <w:ind w:firstLine="705"/>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1/1.000</w:t>
            </w:r>
            <w:r>
              <w:rPr>
                <w:rFonts w:eastAsia="Times New Roman" w:cs="Calibri" w:cstheme="minorHAnsi"/>
                <w:sz w:val="18"/>
                <w:szCs w:val="18"/>
                <w:vertAlign w:val="superscript"/>
                <w:lang w:val="fr-FR" w:eastAsia="fr-BE"/>
              </w:rPr>
              <w:t>e</w:t>
            </w:r>
            <w:r>
              <w:rPr>
                <w:rFonts w:eastAsia="Times New Roman" w:cs="Calibri" w:cstheme="minorHAnsi"/>
                <w:sz w:val="18"/>
                <w:szCs w:val="18"/>
                <w:lang w:val="fr-FR" w:eastAsia="fr-BE"/>
              </w:rPr>
              <w:t xml:space="preserve"> ou 1/500</w:t>
            </w:r>
            <w:r>
              <w:rPr>
                <w:rFonts w:eastAsia="Times New Roman" w:cs="Calibri" w:cstheme="minorHAnsi"/>
                <w:sz w:val="18"/>
                <w:szCs w:val="18"/>
                <w:vertAlign w:val="superscript"/>
                <w:lang w:val="fr-FR" w:eastAsia="fr-BE"/>
              </w:rPr>
              <w:t>e</w:t>
            </w:r>
          </w:p>
        </w:tc>
        <w:tc>
          <w:tcPr>
            <w:tcW w:w="6184"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Doit figurer sur le plan</w:t>
            </w:r>
            <w:r>
              <w:rPr>
                <w:rFonts w:eastAsia="Times New Roman" w:cs="Calibri" w:cstheme="minorHAnsi"/>
                <w:sz w:val="18"/>
                <w:szCs w:val="18"/>
                <w:lang w:val="fr-FR" w:eastAsia="fr-BE"/>
              </w:rPr>
              <w:t> :</w:t>
            </w:r>
            <w:r>
              <w:rPr>
                <w:rFonts w:eastAsia="Times New Roman" w:cs="Calibri" w:cstheme="minorHAnsi"/>
                <w:sz w:val="18"/>
                <w:szCs w:val="18"/>
                <w:lang w:eastAsia="fr-BE"/>
              </w:rPr>
              <w:t> </w:t>
            </w:r>
          </w:p>
          <w:p>
            <w:pPr>
              <w:pStyle w:val="Normal"/>
              <w:numPr>
                <w:ilvl w:val="0"/>
                <w:numId w:val="25"/>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L’orientation ;</w:t>
            </w:r>
          </w:p>
          <w:p>
            <w:pPr>
              <w:pStyle w:val="Normal"/>
              <w:numPr>
                <w:ilvl w:val="0"/>
                <w:numId w:val="26"/>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La voirie de desserte cotée avec indication de son statut juridique ;</w:t>
            </w:r>
          </w:p>
          <w:p>
            <w:pPr>
              <w:pStyle w:val="Normal"/>
              <w:numPr>
                <w:ilvl w:val="0"/>
                <w:numId w:val="27"/>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L’implantation, le gabarit, la nature ou l'affectation des constructions existantes sur le bien concerné et dans un rayon de 50 mètres de celui-ci ;  </w:t>
            </w:r>
          </w:p>
          <w:p>
            <w:pPr>
              <w:pStyle w:val="Normal"/>
              <w:numPr>
                <w:ilvl w:val="0"/>
                <w:numId w:val="28"/>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pPr>
              <w:pStyle w:val="Normal"/>
              <w:numPr>
                <w:ilvl w:val="0"/>
                <w:numId w:val="29"/>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L’indication numérotée des prises de vues du reportage photographique. </w:t>
            </w:r>
          </w:p>
        </w:tc>
        <w:tc>
          <w:tcPr>
            <w:tcW w:w="191" w:type="dxa"/>
            <w:tcBorders/>
          </w:tcPr>
          <w:p>
            <w:pPr>
              <w:pStyle w:val="Normal"/>
              <w:spacing w:before="0" w:after="160"/>
              <w:rPr/>
            </w:pPr>
            <w:r>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2042703725"/>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Un plan d’implantation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ou  1/200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w:t>
            </w:r>
          </w:p>
        </w:tc>
        <w:tc>
          <w:tcPr>
            <w:tcW w:w="6184" w:type="dxa"/>
            <w:tcBorders>
              <w:top w:val="single" w:sz="6" w:space="0" w:color="000000"/>
              <w:left w:val="single" w:sz="6" w:space="0" w:color="000000"/>
              <w:bottom w:val="single" w:sz="6" w:space="0" w:color="000000"/>
              <w:right w:val="single" w:sz="6" w:space="0" w:color="000000"/>
            </w:tcBorders>
          </w:tcPr>
          <w:p>
            <w:pPr>
              <w:pStyle w:val="Normal"/>
              <w:ind w:left="30"/>
              <w:textAlignment w:val="baseline"/>
              <w:rPr>
                <w:rFonts w:eastAsia="Times New Roman" w:cs="Calibri" w:cstheme="minorHAnsi"/>
                <w:sz w:val="24"/>
                <w:szCs w:val="24"/>
                <w:lang w:eastAsia="fr-BE"/>
              </w:rPr>
            </w:pPr>
            <w:r>
              <w:rPr>
                <w:rFonts w:eastAsia="Times New Roman" w:cs="Calibri" w:cstheme="minorHAnsi"/>
                <w:sz w:val="18"/>
                <w:szCs w:val="18"/>
                <w:lang w:eastAsia="fr-BE"/>
              </w:rPr>
              <w:t>Doit figurer sur le plan représentant</w:t>
            </w:r>
            <w:r>
              <w:rPr>
                <w:rFonts w:eastAsia="Times New Roman" w:cs="Calibri" w:cstheme="minorHAnsi"/>
                <w:i/>
                <w:iCs/>
                <w:sz w:val="18"/>
                <w:szCs w:val="18"/>
                <w:lang w:eastAsia="fr-BE"/>
              </w:rPr>
              <w:t xml:space="preserve"> </w:t>
            </w:r>
            <w:r>
              <w:rPr>
                <w:rFonts w:eastAsia="Times New Roman" w:cs="Calibri" w:cstheme="minorHAnsi"/>
                <w:sz w:val="18"/>
                <w:szCs w:val="18"/>
                <w:lang w:eastAsia="fr-BE"/>
              </w:rPr>
              <w:t>l'occupation de la ou des parcelles :  </w:t>
            </w:r>
          </w:p>
          <w:p>
            <w:pPr>
              <w:pStyle w:val="Normal"/>
              <w:numPr>
                <w:ilvl w:val="0"/>
                <w:numId w:val="30"/>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Les limites cotées de la ou des parcelles concernées et les courbes de niveau ; </w:t>
            </w:r>
          </w:p>
          <w:p>
            <w:pPr>
              <w:pStyle w:val="Normal"/>
              <w:numPr>
                <w:ilvl w:val="0"/>
                <w:numId w:val="31"/>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Au moins deux coupes significatives longitudinale et transversale cotées du relief ainsi que, le cas échéant, les modifications projetées et cotées qui s'y rapportent ;  </w:t>
            </w:r>
          </w:p>
          <w:p>
            <w:pPr>
              <w:pStyle w:val="Normal"/>
              <w:numPr>
                <w:ilvl w:val="0"/>
                <w:numId w:val="32"/>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Le cas échéant, l'implantation et le gabarit côtés des constructions existantes sur la ou les parcelles, à maintenir ou à démolir ;  </w:t>
            </w:r>
          </w:p>
          <w:p>
            <w:pPr>
              <w:pStyle w:val="Normal"/>
              <w:numPr>
                <w:ilvl w:val="0"/>
                <w:numId w:val="33"/>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L’implantation et le gabarit côtés des constructions projetées ;  </w:t>
            </w:r>
          </w:p>
          <w:p>
            <w:pPr>
              <w:pStyle w:val="Normal"/>
              <w:numPr>
                <w:ilvl w:val="0"/>
                <w:numId w:val="34"/>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Les servitudes du fait de l'homme sur le terrain ; </w:t>
            </w:r>
          </w:p>
          <w:p>
            <w:pPr>
              <w:pStyle w:val="Normal"/>
              <w:numPr>
                <w:ilvl w:val="0"/>
                <w:numId w:val="35"/>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Le cas échéant, le tracé des infrastructures de transport de fluide et d’énergie qui traversent le ou les biens concernés ;  </w:t>
            </w:r>
          </w:p>
          <w:p>
            <w:pPr>
              <w:pStyle w:val="Normal"/>
              <w:numPr>
                <w:ilvl w:val="0"/>
                <w:numId w:val="36"/>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L’aménagement maintenu ou projeté du solde de la ou des parcelles concernées,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pPr>
              <w:pStyle w:val="Normal"/>
              <w:numPr>
                <w:ilvl w:val="0"/>
                <w:numId w:val="37"/>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Le niveau d’implantation du projet par rapport à un repère fixe du domaine public ;  </w:t>
            </w:r>
          </w:p>
          <w:p>
            <w:pPr>
              <w:pStyle w:val="Normal"/>
              <w:numPr>
                <w:ilvl w:val="0"/>
                <w:numId w:val="38"/>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Les aménagements et équipements de la voirie, ainsi que, le cas échéant, les modifications projetées et cotées qui s'y rapportent ;   </w:t>
            </w:r>
          </w:p>
          <w:p>
            <w:pPr>
              <w:pStyle w:val="Normal"/>
              <w:numPr>
                <w:ilvl w:val="0"/>
                <w:numId w:val="39"/>
              </w:numPr>
              <w:spacing w:lineRule="auto" w:line="240" w:before="0" w:after="0"/>
              <w:ind w:hanging="142" w:left="306"/>
              <w:textAlignment w:val="baseline"/>
              <w:rPr>
                <w:rFonts w:eastAsia="Times New Roman" w:cs="Calibri" w:cstheme="minorHAnsi"/>
                <w:sz w:val="18"/>
                <w:szCs w:val="18"/>
                <w:lang w:eastAsia="fr-BE"/>
              </w:rPr>
            </w:pPr>
            <w:r>
              <w:rPr>
                <w:rFonts w:eastAsia="Times New Roman" w:cs="Calibri" w:cstheme="minorHAnsi"/>
                <w:sz w:val="18"/>
                <w:szCs w:val="18"/>
                <w:lang w:eastAsia="fr-BE"/>
              </w:rPr>
              <w:t>La description et la localisation des équipements nécessaires en relation avec les obligations du Code De l‘Eau ;</w:t>
            </w:r>
          </w:p>
        </w:tc>
        <w:tc>
          <w:tcPr>
            <w:tcW w:w="191" w:type="dxa"/>
            <w:tcBorders/>
          </w:tcPr>
          <w:p>
            <w:pPr>
              <w:pStyle w:val="Normal"/>
              <w:spacing w:before="0" w:after="160"/>
              <w:rPr/>
            </w:pPr>
            <w:r>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128435771"/>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Un plan de visualisation du projet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18"/>
                <w:szCs w:val="18"/>
                <w:lang w:eastAsia="fr-BE"/>
              </w:rPr>
            </w:pPr>
            <w:r>
              <w:rPr>
                <w:rFonts w:eastAsia="Times New Roman" w:cs="Calibri" w:cstheme="minorHAnsi"/>
                <w:sz w:val="18"/>
                <w:szCs w:val="18"/>
                <w:lang w:eastAsia="fr-BE"/>
              </w:rPr>
              <w:t>1/100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1/50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w:t>
            </w:r>
          </w:p>
        </w:tc>
        <w:tc>
          <w:tcPr>
            <w:tcW w:w="6184"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Doit figurer sur le plan reprenant les constructions à maintenir, à démolir ou à construire : </w:t>
            </w:r>
          </w:p>
          <w:p>
            <w:pPr>
              <w:pStyle w:val="Normal"/>
              <w:numPr>
                <w:ilvl w:val="0"/>
                <w:numId w:val="40"/>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La vue en plan de chaque niveau, leur largeur, leur hauteur, leur profondeur ainsi que l'affectation actuelle et future des locaux,  </w:t>
            </w:r>
          </w:p>
          <w:p>
            <w:pPr>
              <w:pStyle w:val="Normal"/>
              <w:numPr>
                <w:ilvl w:val="0"/>
                <w:numId w:val="40"/>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L’indication du nombre de logements, leur superficie, leur situation dans la construction existante,</w:t>
            </w:r>
          </w:p>
          <w:p>
            <w:pPr>
              <w:pStyle w:val="Normal"/>
              <w:numPr>
                <w:ilvl w:val="0"/>
                <w:numId w:val="41"/>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Les élévations,   </w:t>
            </w:r>
          </w:p>
          <w:p>
            <w:pPr>
              <w:pStyle w:val="ListParagraph"/>
              <w:numPr>
                <w:ilvl w:val="1"/>
                <w:numId w:val="41"/>
              </w:numPr>
              <w:spacing w:lineRule="atLeast" w:line="120" w:before="0" w:after="100"/>
              <w:ind w:hanging="142" w:left="306"/>
              <w:contextualSpacing/>
              <w:textAlignment w:val="baseline"/>
              <w:rPr>
                <w:rFonts w:eastAsia="Times New Roman"/>
                <w:sz w:val="18"/>
                <w:szCs w:val="18"/>
                <w:lang w:eastAsia="fr-BE"/>
              </w:rPr>
            </w:pPr>
            <w:r>
              <w:rPr>
                <w:rFonts w:eastAsia="Times New Roman"/>
                <w:sz w:val="18"/>
                <w:szCs w:val="18"/>
                <w:lang w:eastAsia="fr-BE"/>
              </w:rPr>
              <w:t>La légende des matériaux de parement des élévations et de couverture des toitures ainsi que leurs tonalités,  </w:t>
            </w:r>
          </w:p>
          <w:p>
            <w:pPr>
              <w:pStyle w:val="Normal"/>
              <w:numPr>
                <w:ilvl w:val="0"/>
                <w:numId w:val="42"/>
              </w:numPr>
              <w:spacing w:lineRule="auto" w:line="240" w:before="0" w:after="0"/>
              <w:ind w:hanging="142" w:left="306"/>
              <w:textAlignment w:val="baseline"/>
              <w:rPr>
                <w:rFonts w:eastAsia="Times New Roman"/>
                <w:sz w:val="18"/>
                <w:szCs w:val="18"/>
                <w:lang w:eastAsia="fr-BE"/>
              </w:rPr>
            </w:pPr>
            <w:r>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Pr>
                <w:sz w:val="18"/>
                <w:szCs w:val="18"/>
                <w:lang w:eastAsia="fr-BE"/>
              </w:rPr>
              <w:t xml:space="preserve"> </w:t>
            </w:r>
            <w:r>
              <w:rPr>
                <w:rFonts w:eastAsia="Times New Roman"/>
                <w:sz w:val="18"/>
                <w:szCs w:val="18"/>
                <w:lang w:eastAsia="fr-BE"/>
              </w:rPr>
              <w:t>ainsi que la composition exacte des parois et de la toiture, l'indication des conduits de fumée et de ventilation. </w:t>
            </w:r>
          </w:p>
        </w:tc>
        <w:tc>
          <w:tcPr>
            <w:tcW w:w="191" w:type="dxa"/>
            <w:tcBorders/>
          </w:tcPr>
          <w:p>
            <w:pPr>
              <w:pStyle w:val="Normal"/>
              <w:spacing w:before="0" w:after="160"/>
              <w:rPr/>
            </w:pPr>
            <w:r>
              <w:rPr/>
            </w:r>
          </w:p>
        </w:tc>
      </w:tr>
      <w:tr>
        <w:trPr>
          <w:trHeight w:val="300" w:hRule="atLeast"/>
        </w:trPr>
        <w:tc>
          <w:tcPr>
            <w:tcW w:w="9049" w:type="dxa"/>
            <w:gridSpan w:val="4"/>
            <w:tcBorders>
              <w:top w:val="single" w:sz="6" w:space="0" w:color="000000"/>
              <w:left w:val="single" w:sz="6" w:space="0" w:color="000000"/>
              <w:bottom w:val="single" w:sz="6" w:space="0" w:color="000000"/>
              <w:right w:val="single" w:sz="6" w:space="0" w:color="000000"/>
            </w:tcBorders>
            <w:shd w:color="auto" w:fill="D9D9D9" w:themeFill="background1" w:themeFillShade="d9" w:val="clear"/>
          </w:tcPr>
          <w:p>
            <w:pPr>
              <w:pStyle w:val="Normal"/>
              <w:spacing w:before="0" w:after="160"/>
              <w:jc w:val="both"/>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 xml:space="preserve">Caractéristiques </w:t>
            </w:r>
            <w:r>
              <w:rPr>
                <w:rFonts w:eastAsia="Times New Roman" w:cs="Calibri" w:cstheme="minorHAnsi"/>
                <w:b/>
                <w:bCs/>
                <w:sz w:val="18"/>
                <w:szCs w:val="18"/>
                <w:u w:val="single"/>
                <w:lang w:eastAsia="fr-BE"/>
              </w:rPr>
              <w:t>complémentaires</w:t>
            </w:r>
            <w:r>
              <w:rPr>
                <w:rFonts w:eastAsia="Times New Roman" w:cs="Calibri" w:cstheme="minorHAnsi"/>
                <w:b/>
                <w:bCs/>
                <w:sz w:val="18"/>
                <w:szCs w:val="18"/>
                <w:lang w:eastAsia="fr-BE"/>
              </w:rPr>
              <w:t xml:space="preserve"> des plans à fournir suivant le type d'actes et travaux projetés (si d’application)</w:t>
            </w:r>
            <w:r>
              <w:rPr>
                <w:rFonts w:eastAsia="Times New Roman" w:cs="Calibri" w:cstheme="minorHAnsi"/>
                <w:sz w:val="18"/>
                <w:szCs w:val="18"/>
                <w:lang w:eastAsia="fr-BE"/>
              </w:rPr>
              <w:t> </w:t>
            </w:r>
          </w:p>
        </w:tc>
        <w:tc>
          <w:tcPr>
            <w:tcW w:w="191" w:type="dxa"/>
            <w:tcBorders/>
          </w:tcPr>
          <w:p>
            <w:pPr>
              <w:pStyle w:val="Normal"/>
              <w:spacing w:before="0" w:after="160"/>
              <w:rPr/>
            </w:pPr>
            <w:r>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sdt>
              <w:sdtPr>
                <w:id w:val="-1626532966"/>
                <w14:checkbox>
                  <w14:checked w14:val="0"/>
                  <w14:checkedState w14:val="2612"/>
                  <w14:uncheckedState w14:val="2610"/>
                </w14:checkbox>
              </w:sdtPr>
              <w:sdtContent>
                <w:r>
                  <w:rPr>
                    <w:rFonts w:eastAsia="MS Gothic" w:ascii="MS Gothic" w:hAnsi="MS Gothic"/>
                    <w:sz w:val="18"/>
                    <w:szCs w:val="18"/>
                    <w:lang w:eastAsia="fr-BE"/>
                  </w:rPr>
                </w:r>
                <w:r>
                  <w:rPr>
                    <w:rFonts w:eastAsia="MS Gothic" w:ascii="MS Gothic" w:hAnsi="MS Gothic"/>
                    <w:sz w:val="18"/>
                    <w:szCs w:val="18"/>
                    <w:lang w:eastAsia="fr-BE"/>
                  </w:rPr>
                  <w:t>☐</w:t>
                </w:r>
              </w:sdtContent>
            </w:sdt>
          </w:p>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Modification, création, suppression de voirie (communale, régionale ou privée)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Voir ci-contre</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Joindre un dossier technique du projet de voirie</w:t>
            </w:r>
            <w:r>
              <w:rPr>
                <w:rFonts w:eastAsia="Times New Roman" w:cs="Calibri" w:cstheme="minorHAnsi"/>
                <w:sz w:val="18"/>
                <w:szCs w:val="18"/>
                <w:lang w:val="fr-FR" w:eastAsia="fr-BE"/>
              </w:rPr>
              <w:t xml:space="preserve"> qui comprend :  </w:t>
            </w:r>
            <w:r>
              <w:rPr>
                <w:rFonts w:eastAsia="Times New Roman" w:cs="Calibri" w:cstheme="minorHAnsi"/>
                <w:sz w:val="18"/>
                <w:szCs w:val="18"/>
                <w:lang w:eastAsia="fr-BE"/>
              </w:rPr>
              <w:t> </w:t>
            </w:r>
          </w:p>
          <w:p>
            <w:pPr>
              <w:pStyle w:val="Normal"/>
              <w:numPr>
                <w:ilvl w:val="0"/>
                <w:numId w:val="43"/>
              </w:numPr>
              <w:tabs>
                <w:tab w:val="clear" w:pos="708"/>
                <w:tab w:val="left" w:pos="447" w:leader="none"/>
              </w:tabs>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eastAsia="fr-BE"/>
              </w:rPr>
              <w:t>Une vue en plan et des profils en long au 1/200e ou 1/1000e; </w:t>
            </w:r>
          </w:p>
          <w:p>
            <w:pPr>
              <w:pStyle w:val="Normal"/>
              <w:numPr>
                <w:ilvl w:val="0"/>
                <w:numId w:val="44"/>
              </w:numPr>
              <w:tabs>
                <w:tab w:val="clear" w:pos="708"/>
                <w:tab w:val="left" w:pos="447" w:leader="none"/>
              </w:tabs>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eastAsia="fr-BE"/>
              </w:rPr>
              <w:t>Des profils en travers au 1/100e ou 1/50e  </w:t>
            </w:r>
          </w:p>
          <w:p>
            <w:pPr>
              <w:pStyle w:val="Normal"/>
              <w:numPr>
                <w:ilvl w:val="0"/>
                <w:numId w:val="45"/>
              </w:numPr>
              <w:tabs>
                <w:tab w:val="clear" w:pos="708"/>
                <w:tab w:val="left" w:pos="447" w:leader="none"/>
              </w:tabs>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eastAsia="fr-BE"/>
              </w:rPr>
              <w:t>Une coupe-type avec les matériaux projetés.  </w:t>
            </w:r>
          </w:p>
          <w:p>
            <w:pPr>
              <w:pStyle w:val="Normal"/>
              <w:spacing w:before="0" w:after="160"/>
              <w:ind w:firstLine="22" w:left="22"/>
              <w:textAlignment w:val="baseline"/>
              <w:rPr>
                <w:rFonts w:eastAsia="Times New Roman" w:cs="Calibri" w:cstheme="minorHAnsi"/>
                <w:sz w:val="24"/>
                <w:szCs w:val="24"/>
                <w:lang w:eastAsia="fr-BE"/>
              </w:rPr>
            </w:pPr>
            <w:r>
              <w:rPr>
                <w:rFonts w:eastAsia="Times New Roman" w:cs="Calibri" w:cstheme="minorHAnsi"/>
                <w:sz w:val="18"/>
                <w:szCs w:val="18"/>
                <w:lang w:eastAsia="fr-BE"/>
              </w:rPr>
              <w:t>NB : La coupe-type peut être fixée en fonction d’un cahier des charges imposé par l’autorité compétente </w:t>
            </w:r>
          </w:p>
        </w:tc>
        <w:tc>
          <w:tcPr>
            <w:tcW w:w="191" w:type="dxa"/>
            <w:tcBorders>
              <w:left w:val="single" w:sz="4" w:space="0" w:color="000000"/>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332682800"/>
            </w:sdtPr>
            <w:sdtContent>
              <w:p>
                <w:pPr>
                  <w:pStyle w:val="Normal"/>
                  <w:spacing w:before="0" w:after="160"/>
                  <w:textAlignment w:val="baseline"/>
                  <w:rPr>
                    <w:rFonts w:eastAsia="Times New Roman" w:cs="Calibri" w:cstheme="minorHAnsi"/>
                    <w:sz w:val="24"/>
                    <w:szCs w:val="24"/>
                    <w:lang w:eastAsia="fr-BE"/>
                  </w:rPr>
                </w:pPr>
                <w:r>
                  <w:rPr>
                    <w:rFonts w:eastAsia="MS Gothic" w:cs="Calibri" w:ascii="MS Gothic" w:hAnsi="MS Gothic" w:cstheme="minorHAnsi"/>
                    <w:sz w:val="18"/>
                    <w:szCs w:val="18"/>
                    <w:lang w:eastAsia="fr-BE"/>
                  </w:rPr>
                  <w:t>☐</w:t>
                </w:r>
              </w:p>
            </w:sdtContent>
          </w:sdt>
        </w:tc>
        <w:tc>
          <w:tcPr>
            <w:tcW w:w="1483" w:type="dxa"/>
            <w:tcBorders>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Constructions groupées d’habitations  </w:t>
            </w:r>
          </w:p>
        </w:tc>
        <w:tc>
          <w:tcPr>
            <w:tcW w:w="985" w:type="dxa"/>
            <w:tcBorders>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ou 1/200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w:t>
            </w:r>
          </w:p>
        </w:tc>
        <w:tc>
          <w:tcPr>
            <w:tcW w:w="6184" w:type="dxa"/>
            <w:tcBorders>
              <w:top w:val="single" w:sz="6" w:space="0" w:color="000000"/>
              <w:left w:val="single" w:sz="6" w:space="0" w:color="000000"/>
              <w:bottom w:val="single" w:sz="6" w:space="0" w:color="000000"/>
              <w:right w:val="single" w:sz="4"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1" w:type="dxa"/>
            <w:tcBorders>
              <w:left w:val="single" w:sz="4" w:space="0" w:color="000000"/>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041740613"/>
            </w:sdtPr>
            <w:sdtContent>
              <w:p>
                <w:pPr>
                  <w:pStyle w:val="Normal"/>
                  <w:spacing w:before="0" w:after="160"/>
                  <w:textAlignment w:val="baseline"/>
                  <w:rPr>
                    <w:rFonts w:ascii="MS Gothic" w:hAnsi="MS Gothic" w:eastAsia="MS Gothic"/>
                    <w:sz w:val="18"/>
                    <w:szCs w:val="18"/>
                    <w:lang w:eastAsia="fr-BE"/>
                  </w:rPr>
                </w:pPr>
                <w:r>
                  <w:rPr>
                    <w:rFonts w:eastAsia="MS Gothic" w:ascii="MS Gothic" w:hAnsi="MS Gothic"/>
                    <w:sz w:val="18"/>
                    <w:szCs w:val="18"/>
                    <w:lang w:eastAsia="fr-BE"/>
                  </w:rPr>
                  <w:t>☐</w:t>
                </w:r>
              </w:p>
            </w:sdtContent>
          </w:sdt>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Modification sensible du relief du sol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sz w:val="18"/>
                <w:szCs w:val="18"/>
                <w:lang w:eastAsia="fr-BE"/>
              </w:rPr>
            </w:pPr>
            <w:r>
              <w:rPr>
                <w:rFonts w:eastAsia="Times New Roman"/>
                <w:sz w:val="18"/>
                <w:szCs w:val="18"/>
                <w:lang w:eastAsia="fr-BE"/>
              </w:rPr>
              <w:t>Doit figurer sur le plan d’implantation :</w:t>
            </w:r>
          </w:p>
          <w:p>
            <w:pPr>
              <w:pStyle w:val="Normal"/>
              <w:numPr>
                <w:ilvl w:val="0"/>
                <w:numId w:val="46"/>
              </w:numPr>
              <w:tabs>
                <w:tab w:val="clear" w:pos="708"/>
                <w:tab w:val="left" w:pos="447" w:leader="none"/>
              </w:tabs>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eastAsia="fr-BE"/>
              </w:rPr>
              <w:t>L’indication cotée du relief existant de cinq mètres en cinq mètres avec la mention de l'affectation actuelle du terrain,  </w:t>
            </w:r>
          </w:p>
          <w:p>
            <w:pPr>
              <w:pStyle w:val="Normal"/>
              <w:numPr>
                <w:ilvl w:val="0"/>
                <w:numId w:val="47"/>
              </w:numPr>
              <w:tabs>
                <w:tab w:val="clear" w:pos="708"/>
                <w:tab w:val="left" w:pos="447" w:leader="none"/>
              </w:tabs>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eastAsia="fr-BE"/>
              </w:rPr>
              <w:t>Les coupes indiquant la surface de nivellement du terrain </w:t>
            </w:r>
          </w:p>
          <w:p>
            <w:pPr>
              <w:pStyle w:val="Normal"/>
              <w:numPr>
                <w:ilvl w:val="0"/>
                <w:numId w:val="48"/>
              </w:numPr>
              <w:tabs>
                <w:tab w:val="clear" w:pos="708"/>
                <w:tab w:val="left" w:pos="447" w:leader="none"/>
              </w:tabs>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La situation prévue après réalisation des modifications du relief du sol</w:t>
            </w:r>
            <w:r>
              <w:rPr>
                <w:rFonts w:eastAsia="Times New Roman" w:cs="Calibri" w:cstheme="minorHAnsi"/>
                <w:sz w:val="18"/>
                <w:szCs w:val="18"/>
                <w:lang w:eastAsia="fr-BE"/>
              </w:rPr>
              <w:t> </w:t>
            </w:r>
          </w:p>
          <w:p>
            <w:pPr>
              <w:pStyle w:val="Normal"/>
              <w:numPr>
                <w:ilvl w:val="0"/>
                <w:numId w:val="49"/>
              </w:numPr>
              <w:tabs>
                <w:tab w:val="clear" w:pos="708"/>
                <w:tab w:val="left" w:pos="447" w:leader="none"/>
              </w:tabs>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La gestion des abords et la protection des constructions et plantations voisines ;</w:t>
            </w:r>
            <w:r>
              <w:rPr>
                <w:rFonts w:eastAsia="Times New Roman" w:cs="Calibri" w:cstheme="minorHAnsi"/>
                <w:sz w:val="18"/>
                <w:szCs w:val="18"/>
                <w:lang w:eastAsia="fr-BE"/>
              </w:rPr>
              <w:t> </w:t>
            </w:r>
          </w:p>
        </w:tc>
        <w:tc>
          <w:tcPr>
            <w:tcW w:w="191" w:type="dxa"/>
            <w:tcBorders>
              <w:left w:val="single" w:sz="4" w:space="0" w:color="000000"/>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w:t>
            </w:r>
            <w:sdt>
              <w:sdtPr>
                <w:id w:val="1325938206"/>
                <w14:checkbox>
                  <w14:checked w14:val="0"/>
                  <w14:checkedState w14:val="2612"/>
                  <w14:uncheckedState w14:val="2610"/>
                </w14:checkbox>
              </w:sdtPr>
              <w:sdtContent>
                <w:r>
                  <w:rPr>
                    <w:rFonts w:eastAsia="Times New Roman"/>
                    <w:sz w:val="18"/>
                    <w:szCs w:val="18"/>
                    <w:lang w:eastAsia="fr-BE"/>
                  </w:rPr>
                </w:r>
                <w:r>
                  <w:rPr>
                    <w:rFonts w:eastAsia="MS Gothic" w:ascii="MS Gothic" w:hAnsi="MS Gothic"/>
                    <w:sz w:val="18"/>
                    <w:szCs w:val="18"/>
                    <w:lang w:eastAsia="fr-BE"/>
                  </w:rPr>
                  <w:t>☐</w:t>
                </w:r>
              </w:sdtContent>
            </w:sdt>
            <w:r>
              <w:rPr>
                <w:rFonts w:eastAsia="Times New Roman"/>
                <w:sz w:val="18"/>
                <w:szCs w:val="18"/>
                <w:lang w:eastAsia="fr-BE"/>
              </w:rPr>
              <w:t>​ </w:t>
            </w:r>
          </w:p>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Placement d’enseignes ou de dispositif de publicité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sz w:val="18"/>
                <w:szCs w:val="18"/>
                <w:lang w:eastAsia="fr-BE"/>
              </w:rPr>
            </w:pPr>
            <w:r>
              <w:rPr>
                <w:rFonts w:eastAsia="Times New Roman"/>
                <w:sz w:val="18"/>
                <w:szCs w:val="18"/>
                <w:lang w:eastAsia="fr-BE"/>
              </w:rPr>
              <w:t>Doit figurer sur le plan :</w:t>
            </w:r>
          </w:p>
          <w:p>
            <w:pPr>
              <w:pStyle w:val="Normal"/>
              <w:numPr>
                <w:ilvl w:val="0"/>
                <w:numId w:val="48"/>
              </w:numPr>
              <w:tabs>
                <w:tab w:val="clear" w:pos="708"/>
                <w:tab w:val="left" w:pos="447" w:leader="none"/>
              </w:tabs>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 xml:space="preserve">La vue en plan de l’installation, </w:t>
            </w:r>
          </w:p>
          <w:p>
            <w:pPr>
              <w:pStyle w:val="Normal"/>
              <w:numPr>
                <w:ilvl w:val="0"/>
                <w:numId w:val="48"/>
              </w:numPr>
              <w:tabs>
                <w:tab w:val="clear" w:pos="708"/>
                <w:tab w:val="left" w:pos="447" w:leader="none"/>
              </w:tabs>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 xml:space="preserve">La vue en élévation de l’installation, </w:t>
            </w:r>
          </w:p>
          <w:p>
            <w:pPr>
              <w:pStyle w:val="Normal"/>
              <w:numPr>
                <w:ilvl w:val="0"/>
                <w:numId w:val="48"/>
              </w:numPr>
              <w:tabs>
                <w:tab w:val="clear" w:pos="708"/>
                <w:tab w:val="left" w:pos="447" w:leader="none"/>
              </w:tabs>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 xml:space="preserve">L’indication des matériaux et leur tonalité, </w:t>
            </w:r>
          </w:p>
          <w:p>
            <w:pPr>
              <w:pStyle w:val="Normal"/>
              <w:numPr>
                <w:ilvl w:val="0"/>
                <w:numId w:val="48"/>
              </w:numPr>
              <w:tabs>
                <w:tab w:val="clear" w:pos="708"/>
                <w:tab w:val="left" w:pos="447" w:leader="none"/>
              </w:tabs>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L’indication du lettrage utilisé et, le cas échéant, de l’éclairage. </w:t>
            </w:r>
          </w:p>
        </w:tc>
        <w:tc>
          <w:tcPr>
            <w:tcW w:w="191" w:type="dxa"/>
            <w:tcBorders>
              <w:left w:val="single" w:sz="4" w:space="0" w:color="000000"/>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w:t>
            </w:r>
            <w:sdt>
              <w:sdtPr>
                <w:id w:val="-1929882773"/>
                <w14:checkbox>
                  <w14:checked w14:val="0"/>
                  <w14:checkedState w14:val="2612"/>
                  <w14:uncheckedState w14:val="2610"/>
                </w14:checkbox>
              </w:sdtPr>
              <w:sdtContent>
                <w:r>
                  <w:rPr>
                    <w:rFonts w:eastAsia="Times New Roman"/>
                    <w:sz w:val="18"/>
                    <w:szCs w:val="18"/>
                    <w:lang w:eastAsia="fr-BE"/>
                  </w:rPr>
                </w:r>
                <w:r>
                  <w:rPr>
                    <w:rFonts w:eastAsia="MS Gothic" w:ascii="MS Gothic" w:hAnsi="MS Gothic"/>
                    <w:sz w:val="18"/>
                    <w:szCs w:val="18"/>
                    <w:lang w:eastAsia="fr-BE"/>
                  </w:rPr>
                  <w:t>☐</w:t>
                </w:r>
              </w:sdtContent>
            </w:sdt>
            <w:r>
              <w:rPr>
                <w:rFonts w:eastAsia="Times New Roman"/>
                <w:sz w:val="18"/>
                <w:szCs w:val="18"/>
                <w:lang w:eastAsia="fr-BE"/>
              </w:rPr>
              <w:t>​ </w:t>
            </w:r>
          </w:p>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val="fr-FR" w:eastAsia="fr-BE"/>
              </w:rPr>
              <w:t>Utilisation habituelle d’un terrain pour le dépôt de véhicules usagés, de mitrailles, de matériaux ou de déchets</w:t>
            </w:r>
            <w:r>
              <w:rPr>
                <w:rFonts w:eastAsia="Times New Roman"/>
                <w:sz w:val="18"/>
                <w:szCs w:val="18"/>
                <w:lang w:eastAsia="fr-BE"/>
              </w:rPr>
              <w:t>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val="fr-FR" w:eastAsia="fr-BE"/>
              </w:rPr>
              <w:t>Doit figurer sur le plan d’implantation :</w:t>
            </w:r>
            <w:r>
              <w:rPr>
                <w:rFonts w:eastAsia="Times New Roman" w:cs="Calibri" w:cstheme="minorHAnsi"/>
                <w:sz w:val="18"/>
                <w:szCs w:val="18"/>
                <w:lang w:eastAsia="fr-BE"/>
              </w:rPr>
              <w:t> </w:t>
            </w:r>
          </w:p>
          <w:p>
            <w:pPr>
              <w:pStyle w:val="Normal"/>
              <w:numPr>
                <w:ilvl w:val="0"/>
                <w:numId w:val="50"/>
              </w:numPr>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L’implantation du dépôt,</w:t>
            </w:r>
            <w:r>
              <w:rPr>
                <w:rFonts w:eastAsia="Times New Roman" w:cs="Calibri" w:cstheme="minorHAnsi"/>
                <w:sz w:val="18"/>
                <w:szCs w:val="18"/>
                <w:lang w:eastAsia="fr-BE"/>
              </w:rPr>
              <w:t> </w:t>
            </w:r>
          </w:p>
          <w:p>
            <w:pPr>
              <w:pStyle w:val="Normal"/>
              <w:numPr>
                <w:ilvl w:val="0"/>
                <w:numId w:val="51"/>
              </w:numPr>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La superficie du dépôt et sa hauteur, </w:t>
            </w:r>
            <w:r>
              <w:rPr>
                <w:rFonts w:eastAsia="Times New Roman" w:cs="Calibri" w:cstheme="minorHAnsi"/>
                <w:sz w:val="18"/>
                <w:szCs w:val="18"/>
                <w:lang w:eastAsia="fr-BE"/>
              </w:rPr>
              <w:t> </w:t>
            </w:r>
          </w:p>
          <w:p>
            <w:pPr>
              <w:pStyle w:val="Normal"/>
              <w:numPr>
                <w:ilvl w:val="0"/>
                <w:numId w:val="52"/>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La nature de matériaux ou déchets à déposer, </w:t>
            </w:r>
            <w:r>
              <w:rPr>
                <w:rFonts w:eastAsia="Times New Roman"/>
                <w:sz w:val="18"/>
                <w:szCs w:val="18"/>
                <w:lang w:eastAsia="fr-BE"/>
              </w:rPr>
              <w:t> </w:t>
            </w:r>
          </w:p>
          <w:p>
            <w:pPr>
              <w:pStyle w:val="Normal"/>
              <w:numPr>
                <w:ilvl w:val="0"/>
                <w:numId w:val="53"/>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Le type de clôture ou les dispositifs prévus pour masquer le dépôt ainsi que leur emplacement,</w:t>
            </w:r>
            <w:r>
              <w:rPr>
                <w:rFonts w:eastAsia="Times New Roman"/>
                <w:sz w:val="18"/>
                <w:szCs w:val="18"/>
                <w:lang w:eastAsia="fr-BE"/>
              </w:rPr>
              <w:t> </w:t>
            </w:r>
          </w:p>
          <w:p>
            <w:pPr>
              <w:pStyle w:val="Normal"/>
              <w:numPr>
                <w:ilvl w:val="0"/>
                <w:numId w:val="54"/>
              </w:numPr>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La situation prévue après l’enlèvement du dépôt, </w:t>
            </w:r>
          </w:p>
          <w:p>
            <w:pPr>
              <w:pStyle w:val="Normal"/>
              <w:numPr>
                <w:ilvl w:val="0"/>
                <w:numId w:val="55"/>
              </w:numPr>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La gestion des abords et la protection des constructions et plantations voisines. </w:t>
            </w:r>
          </w:p>
        </w:tc>
        <w:tc>
          <w:tcPr>
            <w:tcW w:w="191" w:type="dxa"/>
            <w:tcBorders>
              <w:left w:val="single" w:sz="4" w:space="0" w:color="000000"/>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sz w:val="18"/>
                <w:szCs w:val="18"/>
                <w:lang w:eastAsia="fr-BE"/>
              </w:rPr>
              <w:t>​​</w:t>
            </w:r>
            <w:sdt>
              <w:sdtPr>
                <w:id w:val="1258014158"/>
                <w14:checkbox>
                  <w14:checked w14:val="0"/>
                  <w14:checkedState w14:val="2612"/>
                  <w14:uncheckedState w14:val="2610"/>
                </w14:checkbox>
              </w:sdtPr>
              <w:sdtContent>
                <w:r>
                  <w:rPr>
                    <w:rFonts w:eastAsia="Times New Roman"/>
                    <w:sz w:val="18"/>
                    <w:szCs w:val="18"/>
                    <w:lang w:eastAsia="fr-BE"/>
                  </w:rPr>
                </w:r>
                <w:r>
                  <w:rPr>
                    <w:rFonts w:eastAsia="MS Gothic" w:cs="Segoe UI Symbol" w:ascii="MS Gothic" w:hAnsi="MS Gothic"/>
                    <w:sz w:val="18"/>
                    <w:szCs w:val="18"/>
                    <w:lang w:eastAsia="fr-BE"/>
                  </w:rPr>
                  <w:t>☐</w:t>
                </w:r>
              </w:sdtContent>
            </w:sdt>
          </w:p>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val="fr-FR" w:eastAsia="fr-BE"/>
              </w:rPr>
              <w:t>Utilisation habituelle d’un terrain pour le placement d’une ou plusieurs installations mobiles</w:t>
            </w:r>
            <w:r>
              <w:rPr>
                <w:rFonts w:eastAsia="Times New Roman"/>
                <w:sz w:val="18"/>
                <w:szCs w:val="18"/>
                <w:lang w:eastAsia="fr-BE"/>
              </w:rPr>
              <w:t>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val="fr-FR" w:eastAsia="fr-BE"/>
              </w:rPr>
              <w:t>Doit figurer sur le plan d’implantation :</w:t>
            </w:r>
            <w:r>
              <w:rPr>
                <w:rFonts w:eastAsia="Times New Roman" w:cs="Calibri" w:cstheme="minorHAnsi"/>
                <w:sz w:val="18"/>
                <w:szCs w:val="18"/>
                <w:lang w:eastAsia="fr-BE"/>
              </w:rPr>
              <w:t> </w:t>
            </w:r>
          </w:p>
          <w:p>
            <w:pPr>
              <w:pStyle w:val="Normal"/>
              <w:numPr>
                <w:ilvl w:val="0"/>
                <w:numId w:val="56"/>
              </w:numPr>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La situation et la superficie de l’espace à utiliser,</w:t>
            </w:r>
          </w:p>
          <w:p>
            <w:pPr>
              <w:pStyle w:val="Normal"/>
              <w:numPr>
                <w:ilvl w:val="0"/>
                <w:numId w:val="56"/>
              </w:numPr>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Leur implantation, </w:t>
            </w:r>
            <w:r>
              <w:rPr>
                <w:rFonts w:eastAsia="Times New Roman" w:cs="Calibri" w:cstheme="minorHAnsi"/>
                <w:sz w:val="18"/>
                <w:szCs w:val="18"/>
                <w:lang w:eastAsia="fr-BE"/>
              </w:rPr>
              <w:t> </w:t>
            </w:r>
          </w:p>
          <w:p>
            <w:pPr>
              <w:pStyle w:val="Normal"/>
              <w:numPr>
                <w:ilvl w:val="0"/>
                <w:numId w:val="57"/>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Leur genre et leur nombre</w:t>
            </w:r>
            <w:r>
              <w:rPr>
                <w:rFonts w:eastAsia="Times New Roman"/>
                <w:sz w:val="18"/>
                <w:szCs w:val="18"/>
                <w:lang w:eastAsia="fr-BE"/>
              </w:rPr>
              <w:t>,</w:t>
            </w:r>
          </w:p>
          <w:p>
            <w:pPr>
              <w:pStyle w:val="Normal"/>
              <w:numPr>
                <w:ilvl w:val="0"/>
                <w:numId w:val="58"/>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Le cas échant, le type de clôture ou les dispositifs prévus pour dissimuler les installations</w:t>
            </w:r>
            <w:r>
              <w:rPr>
                <w:rFonts w:eastAsia="Times New Roman"/>
                <w:sz w:val="18"/>
                <w:szCs w:val="18"/>
                <w:lang w:eastAsia="fr-BE"/>
              </w:rPr>
              <w:t>,</w:t>
            </w:r>
          </w:p>
          <w:p>
            <w:pPr>
              <w:pStyle w:val="Normal"/>
              <w:numPr>
                <w:ilvl w:val="0"/>
                <w:numId w:val="59"/>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La gestion des abords et la protection des constructions et plantations voisines.</w:t>
            </w:r>
            <w:r>
              <w:rPr>
                <w:rFonts w:eastAsia="Times New Roman"/>
                <w:sz w:val="18"/>
                <w:szCs w:val="18"/>
                <w:lang w:eastAsia="fr-BE"/>
              </w:rPr>
              <w:t> </w:t>
            </w:r>
          </w:p>
        </w:tc>
        <w:tc>
          <w:tcPr>
            <w:tcW w:w="191" w:type="dxa"/>
            <w:tcBorders>
              <w:left w:val="single" w:sz="4" w:space="0" w:color="000000"/>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1478838934"/>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4"/>
                <w:szCs w:val="14"/>
                <w:lang w:val="fr-FR" w:eastAsia="fr-BE"/>
              </w:rPr>
            </w:pPr>
            <w:r>
              <w:rPr>
                <w:rFonts w:eastAsia="Times New Roman"/>
                <w:sz w:val="18"/>
                <w:szCs w:val="18"/>
                <w:lang w:val="fr-FR" w:eastAsia="fr-BE"/>
              </w:rPr>
              <w:t>Boisement ou déboisement ou culture de sapins de Noël</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sz w:val="18"/>
                <w:szCs w:val="18"/>
                <w:lang w:val="fr-FR" w:eastAsia="fr-BE"/>
              </w:rPr>
            </w:pPr>
            <w:r>
              <w:rPr>
                <w:rFonts w:eastAsia="Times New Roman"/>
                <w:sz w:val="18"/>
                <w:szCs w:val="18"/>
                <w:lang w:val="fr-FR" w:eastAsia="fr-BE"/>
              </w:rPr>
              <w:t>Doit figurer sur le plan d’implantation :</w:t>
            </w:r>
          </w:p>
          <w:p>
            <w:pPr>
              <w:pStyle w:val="Normal"/>
              <w:numPr>
                <w:ilvl w:val="0"/>
                <w:numId w:val="60"/>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La situation et superficie de l’espace à boiser ou déboiser,</w:t>
            </w:r>
          </w:p>
          <w:p>
            <w:pPr>
              <w:pStyle w:val="Normal"/>
              <w:numPr>
                <w:ilvl w:val="0"/>
                <w:numId w:val="60"/>
              </w:numPr>
              <w:spacing w:lineRule="auto" w:line="240" w:before="0" w:after="0"/>
              <w:ind w:hanging="283" w:left="447"/>
              <w:textAlignment w:val="baseline"/>
              <w:rPr>
                <w:rFonts w:eastAsia="Times New Roman"/>
                <w:sz w:val="18"/>
                <w:szCs w:val="18"/>
                <w:lang w:eastAsia="fr-BE"/>
              </w:rPr>
            </w:pPr>
            <w:r>
              <w:rPr>
                <w:rFonts w:eastAsia="Times New Roman"/>
                <w:sz w:val="18"/>
                <w:szCs w:val="18"/>
                <w:lang w:eastAsia="fr-BE"/>
              </w:rPr>
              <w:t>L’indication des essences,</w:t>
            </w:r>
          </w:p>
          <w:p>
            <w:pPr>
              <w:pStyle w:val="Normal"/>
              <w:numPr>
                <w:ilvl w:val="0"/>
                <w:numId w:val="60"/>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La situation prévue après la culture intensive d’essences forestières, le déboisement, la culture de sapins de Noël.</w:t>
            </w:r>
            <w:r>
              <w:rPr>
                <w:rFonts w:eastAsia="Times New Roman"/>
                <w:sz w:val="18"/>
                <w:szCs w:val="18"/>
                <w:lang w:eastAsia="fr-BE"/>
              </w:rPr>
              <w:t> </w:t>
            </w:r>
          </w:p>
        </w:tc>
        <w:tc>
          <w:tcPr>
            <w:tcW w:w="191" w:type="dxa"/>
            <w:tcBorders>
              <w:left w:val="single" w:sz="4" w:space="0" w:color="000000"/>
            </w:tcBorders>
            <w:vAlign w:val="center"/>
          </w:tcPr>
          <w:p>
            <w:pPr>
              <w:pStyle w:val="Normal"/>
              <w:spacing w:before="0" w:after="160"/>
              <w:rPr>
                <w:rFonts w:eastAsia="Times New Roman"/>
                <w:sz w:val="20"/>
                <w:szCs w:val="20"/>
                <w:lang w:eastAsia="fr-BE"/>
              </w:rPr>
            </w:pPr>
            <w:r>
              <w:rPr>
                <w:rFonts w:eastAsia="Times New Roman"/>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w:t>
            </w:r>
            <w:sdt>
              <w:sdtPr>
                <w:id w:val="626357428"/>
                <w14:checkbox>
                  <w14:checked w14:val="0"/>
                  <w14:checkedState w14:val="2612"/>
                  <w14:uncheckedState w14:val="2610"/>
                </w14:checkbox>
              </w:sdtPr>
              <w:sdtContent>
                <w:r>
                  <w:rPr>
                    <w:rFonts w:eastAsia="Times New Roman"/>
                    <w:sz w:val="18"/>
                    <w:szCs w:val="18"/>
                    <w:lang w:eastAsia="fr-BE"/>
                  </w:rPr>
                </w:r>
                <w:r>
                  <w:rPr>
                    <w:rFonts w:eastAsia="MS Gothic" w:ascii="MS Gothic" w:hAnsi="MS Gothic"/>
                    <w:sz w:val="18"/>
                    <w:szCs w:val="18"/>
                    <w:lang w:eastAsia="fr-BE"/>
                  </w:rPr>
                  <w:t>☐</w:t>
                </w:r>
              </w:sdtContent>
            </w:sdt>
            <w:r>
              <w:rPr>
                <w:rFonts w:eastAsia="Times New Roman"/>
                <w:sz w:val="18"/>
                <w:szCs w:val="18"/>
                <w:lang w:eastAsia="fr-BE"/>
              </w:rPr>
              <w:t> </w:t>
            </w:r>
          </w:p>
        </w:tc>
        <w:tc>
          <w:tcPr>
            <w:tcW w:w="1483"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sz w:val="18"/>
                <w:szCs w:val="18"/>
                <w:lang w:eastAsia="fr-BE"/>
              </w:rPr>
            </w:pPr>
            <w:r>
              <w:rPr>
                <w:rFonts w:eastAsia="Times New Roman"/>
                <w:sz w:val="18"/>
                <w:szCs w:val="18"/>
                <w:lang w:val="fr-FR" w:eastAsia="fr-BE"/>
              </w:rPr>
              <w:t>Abattage</w:t>
            </w:r>
            <w:r>
              <w:rPr>
                <w:rFonts w:eastAsia="Times New Roman"/>
                <w:sz w:val="18"/>
                <w:szCs w:val="18"/>
                <w:lang w:eastAsia="fr-BE"/>
              </w:rPr>
              <w:t xml:space="preserve"> </w:t>
            </w:r>
            <w:r>
              <w:rPr>
                <w:rFonts w:eastAsia="Times New Roman"/>
                <w:sz w:val="18"/>
                <w:szCs w:val="18"/>
                <w:lang w:val="fr-FR" w:eastAsia="fr-BE"/>
              </w:rPr>
              <w:t>d’arbres isolés à haute tige, de haies ou d’allées</w:t>
            </w:r>
            <w:r>
              <w:rPr>
                <w:rFonts w:eastAsia="Times New Roman"/>
                <w:sz w:val="18"/>
                <w:szCs w:val="18"/>
                <w:lang w:eastAsia="fr-BE"/>
              </w:rPr>
              <w:t> </w:t>
            </w:r>
          </w:p>
          <w:p>
            <w:pPr>
              <w:pStyle w:val="Normal"/>
              <w:textAlignment w:val="baseline"/>
              <w:rPr>
                <w:rFonts w:eastAsia="Times New Roman"/>
                <w:sz w:val="18"/>
                <w:szCs w:val="18"/>
                <w:lang w:eastAsia="fr-BE"/>
              </w:rPr>
            </w:pPr>
            <w:r>
              <w:rPr>
                <w:rFonts w:eastAsia="Times New Roman"/>
                <w:sz w:val="18"/>
                <w:szCs w:val="18"/>
                <w:lang w:eastAsia="fr-BE"/>
              </w:rPr>
            </w:r>
          </w:p>
          <w:p>
            <w:pPr>
              <w:pStyle w:val="Normal"/>
              <w:textAlignment w:val="baseline"/>
              <w:rPr>
                <w:rFonts w:eastAsia="Times New Roman"/>
                <w:sz w:val="18"/>
                <w:szCs w:val="18"/>
                <w:lang w:eastAsia="fr-BE"/>
              </w:rPr>
            </w:pPr>
            <w:r>
              <w:rPr>
                <w:rFonts w:eastAsia="Times New Roman"/>
                <w:sz w:val="18"/>
                <w:szCs w:val="18"/>
                <w:lang w:eastAsia="fr-BE"/>
              </w:rPr>
              <w:t>Abattage, préjudice au système racinaire ou modification apportée à l'aspect d'un ou plusieurs arbres, arbustes ou haies remarquables </w:t>
            </w:r>
          </w:p>
          <w:p>
            <w:pPr>
              <w:pStyle w:val="Normal"/>
              <w:spacing w:before="0" w:after="160"/>
              <w:textAlignment w:val="baseline"/>
              <w:rPr>
                <w:rFonts w:eastAsia="Times New Roman"/>
                <w:sz w:val="18"/>
                <w:szCs w:val="18"/>
                <w:lang w:eastAsia="fr-BE"/>
              </w:rPr>
            </w:pPr>
            <w:r>
              <w:rPr>
                <w:rFonts w:eastAsia="Times New Roman"/>
                <w:sz w:val="18"/>
                <w:szCs w:val="18"/>
                <w:lang w:eastAsia="fr-BE"/>
              </w:rPr>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sz w:val="24"/>
                <w:szCs w:val="24"/>
                <w:lang w:eastAsia="fr-BE"/>
              </w:rPr>
            </w:pPr>
            <w:r>
              <w:rPr>
                <w:rFonts w:eastAsia="Times New Roman"/>
                <w:sz w:val="18"/>
                <w:szCs w:val="18"/>
                <w:lang w:val="fr-FR" w:eastAsia="fr-BE"/>
              </w:rPr>
              <w:t>Doit figurer sur le plan d’implantation :</w:t>
            </w:r>
            <w:r>
              <w:rPr>
                <w:rFonts w:eastAsia="Times New Roman"/>
                <w:sz w:val="18"/>
                <w:szCs w:val="18"/>
                <w:lang w:eastAsia="fr-BE"/>
              </w:rPr>
              <w:t> </w:t>
            </w:r>
          </w:p>
          <w:p>
            <w:pPr>
              <w:pStyle w:val="Normal"/>
              <w:numPr>
                <w:ilvl w:val="0"/>
                <w:numId w:val="61"/>
              </w:numPr>
              <w:spacing w:lineRule="auto" w:line="240" w:before="0" w:after="0"/>
              <w:ind w:hanging="283" w:left="447"/>
              <w:textAlignment w:val="baseline"/>
              <w:rPr>
                <w:rFonts w:eastAsia="Times New Roman" w:cs="Calibri" w:cstheme="minorHAnsi"/>
                <w:sz w:val="18"/>
                <w:szCs w:val="18"/>
                <w:lang w:val="fr-FR" w:eastAsia="fr-BE"/>
              </w:rPr>
            </w:pPr>
            <w:r>
              <w:rPr>
                <w:rFonts w:eastAsia="Times New Roman" w:cs="Calibri" w:cstheme="minorHAnsi"/>
                <w:sz w:val="18"/>
                <w:szCs w:val="18"/>
                <w:lang w:val="fr-FR" w:eastAsia="fr-BE"/>
              </w:rPr>
              <w:t>L’indication des arbres et haies existants à maintenir ainsi que leurs essences ; </w:t>
            </w:r>
          </w:p>
          <w:p>
            <w:pPr>
              <w:pStyle w:val="Normal"/>
              <w:numPr>
                <w:ilvl w:val="0"/>
                <w:numId w:val="61"/>
              </w:numPr>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L’indication des arbres, des arbustes et haies à abattre ou modifier ainsi que leurs essences ;</w:t>
            </w:r>
            <w:r>
              <w:rPr>
                <w:rFonts w:eastAsia="Times New Roman" w:cs="Calibri" w:cstheme="minorHAnsi"/>
                <w:sz w:val="18"/>
                <w:szCs w:val="18"/>
                <w:lang w:eastAsia="fr-BE"/>
              </w:rPr>
              <w:t> </w:t>
            </w:r>
          </w:p>
          <w:p>
            <w:pPr>
              <w:pStyle w:val="Normal"/>
              <w:numPr>
                <w:ilvl w:val="0"/>
                <w:numId w:val="62"/>
              </w:numPr>
              <w:spacing w:lineRule="auto" w:line="240" w:before="0" w:after="0"/>
              <w:ind w:hanging="283" w:left="447"/>
              <w:textAlignment w:val="baseline"/>
              <w:rPr>
                <w:rFonts w:eastAsia="Times New Roman" w:cs="Calibri" w:cstheme="minorHAnsi"/>
                <w:sz w:val="18"/>
                <w:szCs w:val="18"/>
                <w:lang w:eastAsia="fr-BE"/>
              </w:rPr>
            </w:pPr>
            <w:r>
              <w:rPr>
                <w:rFonts w:eastAsia="Times New Roman" w:cs="Calibri"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Pr>
                <w:rFonts w:eastAsia="Times New Roman" w:cs="Calibri" w:cstheme="minorHAnsi"/>
                <w:sz w:val="18"/>
                <w:szCs w:val="18"/>
                <w:lang w:eastAsia="fr-BE"/>
              </w:rPr>
              <w:t> </w:t>
            </w:r>
          </w:p>
          <w:p>
            <w:pPr>
              <w:pStyle w:val="Normal"/>
              <w:numPr>
                <w:ilvl w:val="0"/>
                <w:numId w:val="63"/>
              </w:numPr>
              <w:spacing w:lineRule="auto" w:line="240" w:before="0" w:after="0"/>
              <w:ind w:hanging="283" w:left="447"/>
              <w:textAlignment w:val="baseline"/>
              <w:rPr>
                <w:rFonts w:eastAsia="Times New Roman"/>
                <w:sz w:val="18"/>
                <w:szCs w:val="18"/>
                <w:lang w:eastAsia="fr-BE"/>
              </w:rPr>
            </w:pPr>
            <w:r>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1" w:type="dxa"/>
            <w:tcBorders>
              <w:left w:val="single" w:sz="4" w:space="0" w:color="000000"/>
            </w:tcBorders>
            <w:vAlign w:val="center"/>
          </w:tcPr>
          <w:p>
            <w:pPr>
              <w:pStyle w:val="Normal"/>
              <w:spacing w:before="0" w:after="160"/>
              <w:rPr>
                <w:rFonts w:eastAsia="Times New Roman" w:cs="Calibri" w:cstheme="minorHAnsi"/>
                <w:sz w:val="20"/>
                <w:szCs w:val="20"/>
                <w:lang w:eastAsia="fr-BE"/>
              </w:rPr>
            </w:pPr>
            <w:r>
              <w:rPr>
                <w:rFonts w:eastAsia="Times New Roman" w:cs="Calibri" w:cstheme="minorHAnsi"/>
                <w:sz w:val="20"/>
                <w:szCs w:val="20"/>
                <w:lang w:eastAsia="fr-BE"/>
              </w:rPr>
            </w:r>
          </w:p>
        </w:tc>
      </w:tr>
      <w:tr>
        <w:trPr>
          <w:trHeight w:val="300" w:hRule="atLeast"/>
        </w:trPr>
        <w:tc>
          <w:tcPr>
            <w:tcW w:w="397" w:type="dxa"/>
            <w:tcBorders>
              <w:top w:val="single" w:sz="6" w:space="0" w:color="000000"/>
              <w:left w:val="single" w:sz="6" w:space="0" w:color="000000"/>
              <w:bottom w:val="single" w:sz="6" w:space="0" w:color="000000"/>
              <w:right w:val="single" w:sz="6" w:space="0" w:color="000000"/>
            </w:tcBorders>
          </w:tcPr>
          <w:sdt>
            <w:sdtPr>
              <w14:checkbox>
                <w14:checked w:val="0"/>
                <w14:checkedState w:val="2612"/>
                <w14:uncheckedState w:val="2610"/>
              </w14:checkbox>
              <w:id w:val="-710498429"/>
            </w:sdtPr>
            <w:sdtContent>
              <w:p>
                <w:pPr>
                  <w:pStyle w:val="Normal"/>
                  <w:spacing w:before="0" w:after="160"/>
                  <w:textAlignment w:val="baseline"/>
                  <w:rPr>
                    <w:rFonts w:eastAsia="Times New Roman"/>
                    <w:sz w:val="18"/>
                    <w:szCs w:val="18"/>
                    <w:lang w:eastAsia="fr-BE"/>
                  </w:rPr>
                </w:pPr>
                <w:r>
                  <w:rPr>
                    <w:rFonts w:eastAsia="MS Gothic" w:ascii="MS Gothic" w:hAnsi="MS Gothic"/>
                    <w:sz w:val="18"/>
                    <w:szCs w:val="18"/>
                    <w:lang w:eastAsia="fr-BE"/>
                  </w:rPr>
                  <w:t>☐</w:t>
                </w:r>
              </w:p>
            </w:sdtContent>
          </w:sdt>
        </w:tc>
        <w:tc>
          <w:tcPr>
            <w:tcW w:w="1483"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val="fr-FR" w:eastAsia="fr-BE"/>
              </w:rPr>
            </w:pPr>
            <w:r>
              <w:rPr>
                <w:rFonts w:eastAsia="Times New Roman"/>
                <w:sz w:val="18"/>
                <w:szCs w:val="18"/>
                <w:lang w:val="fr-FR" w:eastAsia="fr-BE"/>
              </w:rPr>
              <w:t>Défrichement ou modification de la végétation</w:t>
            </w:r>
            <w:r>
              <w:rPr>
                <w:rFonts w:eastAsia="Times New Roman"/>
                <w:sz w:val="18"/>
                <w:szCs w:val="18"/>
                <w:lang w:eastAsia="fr-BE"/>
              </w:rPr>
              <w:t> </w:t>
            </w:r>
          </w:p>
        </w:tc>
        <w:tc>
          <w:tcPr>
            <w:tcW w:w="985"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18"/>
                <w:szCs w:val="18"/>
                <w:lang w:eastAsia="fr-BE"/>
              </w:rPr>
            </w:pPr>
            <w:r>
              <w:rPr>
                <w:rFonts w:eastAsia="Times New Roman" w:cs="Calibri" w:cstheme="minorHAnsi"/>
                <w:sz w:val="18"/>
                <w:szCs w:val="18"/>
                <w:lang w:eastAsia="fr-BE"/>
              </w:rPr>
              <w:t> </w:t>
            </w:r>
            <w:r>
              <w:rPr>
                <w:rFonts w:eastAsia="Times New Roman" w:cs="Calibri" w:cstheme="minorHAnsi"/>
                <w:sz w:val="18"/>
                <w:szCs w:val="18"/>
                <w:lang w:eastAsia="fr-BE"/>
              </w:rPr>
              <w:t>1/500</w:t>
            </w:r>
            <w:r>
              <w:rPr>
                <w:rFonts w:eastAsia="Times New Roman" w:cs="Calibri" w:cstheme="minorHAnsi"/>
                <w:sz w:val="18"/>
                <w:szCs w:val="18"/>
                <w:vertAlign w:val="superscript"/>
                <w:lang w:eastAsia="fr-BE"/>
              </w:rPr>
              <w:t>e</w:t>
            </w:r>
            <w:r>
              <w:rPr>
                <w:rFonts w:eastAsia="Times New Roman" w:cs="Calibri" w:cstheme="minorHAnsi"/>
                <w:sz w:val="18"/>
                <w:szCs w:val="18"/>
                <w:lang w:eastAsia="fr-BE"/>
              </w:rPr>
              <w:t xml:space="preserve"> ou 1/200</w:t>
            </w:r>
            <w:r>
              <w:rPr>
                <w:rFonts w:eastAsia="Times New Roman" w:cs="Calibri" w:cstheme="minorHAnsi"/>
                <w:sz w:val="18"/>
                <w:szCs w:val="18"/>
                <w:vertAlign w:val="superscript"/>
                <w:lang w:eastAsia="fr-BE"/>
              </w:rPr>
              <w:t>e</w:t>
            </w:r>
          </w:p>
        </w:tc>
        <w:tc>
          <w:tcPr>
            <w:tcW w:w="6184" w:type="dxa"/>
            <w:tcBorders>
              <w:top w:val="single" w:sz="6" w:space="0" w:color="000000"/>
              <w:left w:val="single" w:sz="6" w:space="0" w:color="000000"/>
              <w:bottom w:val="single" w:sz="6" w:space="0" w:color="000000"/>
              <w:right w:val="single" w:sz="4" w:space="0" w:color="000000"/>
            </w:tcBorders>
          </w:tcPr>
          <w:p>
            <w:pPr>
              <w:pStyle w:val="Normal"/>
              <w:textAlignment w:val="baseline"/>
              <w:rPr>
                <w:rFonts w:eastAsia="Times New Roman"/>
                <w:sz w:val="18"/>
                <w:szCs w:val="18"/>
                <w:lang w:val="fr-FR" w:eastAsia="fr-BE"/>
              </w:rPr>
            </w:pPr>
            <w:r>
              <w:rPr>
                <w:rFonts w:eastAsia="Times New Roman"/>
                <w:sz w:val="18"/>
                <w:szCs w:val="18"/>
                <w:lang w:val="fr-FR" w:eastAsia="fr-BE"/>
              </w:rPr>
              <w:t>Doit figurer sur le plan d’implantation :</w:t>
            </w:r>
          </w:p>
          <w:p>
            <w:pPr>
              <w:pStyle w:val="Normal"/>
              <w:numPr>
                <w:ilvl w:val="0"/>
                <w:numId w:val="60"/>
              </w:numPr>
              <w:spacing w:lineRule="auto" w:line="240" w:before="0" w:after="0"/>
              <w:ind w:hanging="283" w:left="447"/>
              <w:textAlignment w:val="baseline"/>
              <w:rPr>
                <w:rFonts w:eastAsia="Times New Roman"/>
                <w:sz w:val="18"/>
                <w:szCs w:val="18"/>
                <w:lang w:val="fr-FR" w:eastAsia="fr-BE"/>
              </w:rPr>
            </w:pPr>
            <w:r>
              <w:rPr>
                <w:rFonts w:eastAsia="Times New Roman"/>
                <w:sz w:val="18"/>
                <w:szCs w:val="18"/>
                <w:lang w:val="fr-FR" w:eastAsia="fr-BE"/>
              </w:rPr>
              <w:t>La situation et la superficie de l’espace à défricher ou dont la végétation est à modifier</w:t>
            </w:r>
          </w:p>
          <w:p>
            <w:pPr>
              <w:pStyle w:val="Normal"/>
              <w:numPr>
                <w:ilvl w:val="0"/>
                <w:numId w:val="60"/>
              </w:numPr>
              <w:spacing w:lineRule="auto" w:line="240" w:before="0" w:after="0"/>
              <w:ind w:hanging="283" w:left="447"/>
              <w:textAlignment w:val="baseline"/>
              <w:rPr>
                <w:rFonts w:eastAsia="Times New Roman"/>
                <w:sz w:val="18"/>
                <w:szCs w:val="18"/>
                <w:lang w:val="fr-FR" w:eastAsia="fr-BE"/>
              </w:rPr>
            </w:pPr>
            <w:r>
              <w:rPr>
                <w:rFonts w:eastAsia="Times New Roman"/>
                <w:sz w:val="18"/>
                <w:szCs w:val="18"/>
                <w:lang w:val="fr-FR" w:eastAsia="fr-BE"/>
              </w:rPr>
              <w:t>La nature de la végétation,</w:t>
            </w:r>
          </w:p>
          <w:p>
            <w:pPr>
              <w:pStyle w:val="Normal"/>
              <w:numPr>
                <w:ilvl w:val="0"/>
                <w:numId w:val="60"/>
              </w:numPr>
              <w:spacing w:lineRule="auto" w:line="240" w:before="0" w:after="0"/>
              <w:ind w:hanging="283" w:left="447"/>
              <w:textAlignment w:val="baseline"/>
              <w:rPr>
                <w:rFonts w:eastAsia="Times New Roman"/>
                <w:sz w:val="18"/>
                <w:szCs w:val="18"/>
                <w:lang w:val="fr-FR" w:eastAsia="fr-BE"/>
              </w:rPr>
            </w:pPr>
            <w:r>
              <w:rPr>
                <w:rFonts w:eastAsia="Times New Roman"/>
                <w:sz w:val="18"/>
                <w:szCs w:val="18"/>
                <w:lang w:val="fr-FR" w:eastAsia="fr-BE"/>
              </w:rPr>
              <w:t>La situation prévue après le défrichement ou la modification de la végétation.</w:t>
            </w:r>
          </w:p>
        </w:tc>
        <w:tc>
          <w:tcPr>
            <w:tcW w:w="191" w:type="dxa"/>
            <w:tcBorders>
              <w:left w:val="single" w:sz="4" w:space="0" w:color="000000"/>
            </w:tcBorders>
            <w:vAlign w:val="center"/>
          </w:tcPr>
          <w:p>
            <w:pPr>
              <w:pStyle w:val="Normal"/>
              <w:spacing w:before="0" w:after="160"/>
              <w:rPr>
                <w:rFonts w:eastAsia="Times New Roman"/>
                <w:sz w:val="20"/>
                <w:szCs w:val="20"/>
                <w:lang w:eastAsia="fr-BE"/>
              </w:rPr>
            </w:pPr>
            <w:r>
              <w:rPr>
                <w:rFonts w:eastAsia="Times New Roman"/>
                <w:sz w:val="20"/>
                <w:szCs w:val="20"/>
                <w:lang w:eastAsia="fr-BE"/>
              </w:rPr>
            </w:r>
          </w:p>
        </w:tc>
      </w:tr>
    </w:tbl>
    <w:p>
      <w:pPr>
        <w:pStyle w:val="Normal"/>
        <w:textAlignment w:val="baseline"/>
        <w:rPr>
          <w:rFonts w:eastAsia="Times New Roman" w:cs="Calibri" w:cstheme="minorHAnsi"/>
          <w:sz w:val="36"/>
          <w:szCs w:val="36"/>
          <w:lang w:eastAsia="fr-BE"/>
        </w:rPr>
      </w:pPr>
      <w:r>
        <w:rPr>
          <w:rFonts w:eastAsia="Times New Roman" w:cs="Calibri" w:cstheme="minorHAnsi"/>
          <w:sz w:val="36"/>
          <w:szCs w:val="36"/>
          <w:lang w:eastAsia="fr-BE"/>
        </w:rPr>
        <w:t> </w:t>
      </w:r>
    </w:p>
    <w:p>
      <w:pPr>
        <w:pStyle w:val="Normal"/>
        <w:rPr>
          <w:rStyle w:val="Normaltextrun"/>
          <w:rFonts w:eastAsia="Times New Roman" w:cs="Calibri" w:cstheme="minorHAnsi"/>
          <w:b/>
          <w:bCs/>
          <w:sz w:val="36"/>
          <w:szCs w:val="36"/>
          <w:lang w:val="fr-FR" w:eastAsia="fr-BE"/>
        </w:rPr>
      </w:pPr>
      <w:r>
        <w:rPr>
          <w:rFonts w:eastAsia="Times New Roman" w:cs="Calibri" w:cstheme="minorHAnsi"/>
          <w:b/>
          <w:bCs/>
          <w:sz w:val="36"/>
          <w:szCs w:val="36"/>
          <w:lang w:val="fr-FR" w:eastAsia="fr-BE"/>
        </w:rPr>
      </w:r>
      <w:r>
        <w:br w:type="page"/>
      </w:r>
    </w:p>
    <w:p>
      <w:pPr>
        <w:pStyle w:val="Paragraph"/>
        <w:spacing w:beforeAutospacing="0" w:before="0" w:afterAutospacing="0" w:after="0"/>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b/>
          <w:bCs/>
          <w:sz w:val="36"/>
          <w:szCs w:val="36"/>
          <w:lang w:val="fr-FR"/>
        </w:rPr>
        <w:t>Cadre 8 : Utilisation des données personnelles </w:t>
      </w:r>
      <w:r>
        <w:rPr>
          <w:rStyle w:val="Eop"/>
          <w:rFonts w:cs="Calibri" w:ascii="Calibri" w:hAnsi="Calibri" w:asciiTheme="minorHAnsi" w:cstheme="minorHAnsi" w:hAnsiTheme="minorHAnsi"/>
          <w:sz w:val="36"/>
          <w:szCs w:val="36"/>
        </w:rPr>
        <w:t> </w:t>
      </w:r>
    </w:p>
    <w:p>
      <w:pPr>
        <w:pStyle w:val="Normal"/>
        <w:tabs>
          <w:tab w:val="clear" w:pos="708"/>
          <w:tab w:val="left" w:pos="720" w:leader="none"/>
          <w:tab w:val="left" w:pos="2835" w:leader="dot"/>
          <w:tab w:val="left" w:pos="6237" w:leader="dot"/>
          <w:tab w:val="left" w:pos="9072" w:leader="dot"/>
        </w:tabs>
        <w:jc w:val="both"/>
        <w:rPr>
          <w:rFonts w:eastAsia="Times New Roman" w:cs="Calibri" w:cstheme="minorHAnsi"/>
          <w:sz w:val="36"/>
          <w:szCs w:val="36"/>
          <w:lang w:eastAsia="fr-BE"/>
        </w:rPr>
      </w:pPr>
      <w:r>
        <w:rPr>
          <w:rFonts w:eastAsia="Times New Roman" w:cs="Calibri" w:cstheme="minorHAnsi"/>
          <w:sz w:val="36"/>
          <w:szCs w:val="36"/>
          <w:lang w:eastAsia="fr-BE"/>
        </w:rPr>
      </w:r>
    </w:p>
    <w:tbl>
      <w:tblPr>
        <w:tblStyle w:val="Grilledutableau"/>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062"/>
      </w:tblGrid>
      <w:tr>
        <w:trPr/>
        <w:tc>
          <w:tcPr>
            <w:tcW w:w="9062" w:type="dxa"/>
            <w:tcBorders/>
          </w:tcPr>
          <w:p>
            <w:pPr>
              <w:pStyle w:val="Paragraph"/>
              <w:widowControl/>
              <w:spacing w:beforeAutospacing="0" w:before="0" w:afterAutospacing="0" w:after="0"/>
              <w:jc w:val="left"/>
              <w:textAlignment w:val="baseline"/>
              <w:rPr>
                <w:rFonts w:ascii="Calibri" w:hAnsi="Calibri" w:cs="" w:asciiTheme="minorHAnsi" w:cstheme="minorBidi" w:hAnsiTheme="minorHAnsi"/>
                <w:sz w:val="18"/>
                <w:szCs w:val="18"/>
              </w:rPr>
            </w:pPr>
            <w:r>
              <w:rPr>
                <w:rStyle w:val="Normaltextrun"/>
                <w:rFonts w:cs="" w:ascii="Calibri" w:hAnsi="Calibri" w:asciiTheme="minorHAnsi" w:cstheme="minorBidi" w:hAnsiTheme="minorHAnsi"/>
                <w:sz w:val="22"/>
                <w:szCs w:val="22"/>
                <w:lang w:val="fr-FR" w:bidi="ar-SA"/>
              </w:rPr>
              <w:t>Les traitements de données à caractère personnel ont un caractère réglementaire.</w:t>
            </w:r>
            <w:r>
              <w:rPr>
                <w:rStyle w:val="Eop"/>
                <w:rFonts w:cs="" w:ascii="Calibri" w:hAnsi="Calibri" w:asciiTheme="minorHAnsi" w:cstheme="minorBidi" w:hAnsiTheme="minorHAnsi"/>
                <w:sz w:val="22"/>
                <w:szCs w:val="22"/>
                <w:lang w:val="fr-BE" w:bidi="ar-SA"/>
              </w:rPr>
              <w:t> </w:t>
            </w:r>
          </w:p>
          <w:p>
            <w:pPr>
              <w:pStyle w:val="Paragraph"/>
              <w:widowControl/>
              <w:spacing w:beforeAutospacing="0" w:before="0" w:afterAutospacing="0" w:after="0"/>
              <w:jc w:val="left"/>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 w:asciiTheme="minorHAnsi" w:cstheme="minorBidi" w:hAnsiTheme="minorHAnsi"/>
                <w:sz w:val="18"/>
                <w:szCs w:val="18"/>
              </w:rPr>
            </w:pPr>
            <w:r>
              <w:rPr>
                <w:rStyle w:val="Normaltextrun"/>
                <w:rFonts w:cs="" w:ascii="Calibri" w:hAnsi="Calibri" w:asciiTheme="minorHAnsi" w:cstheme="minorBidi" w:hAnsiTheme="minorHAnsi"/>
                <w:sz w:val="22"/>
                <w:szCs w:val="22"/>
                <w:lang w:val="fr-FR" w:bidi="ar-SA"/>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Pr>
                <w:rFonts w:eastAsia="" w:cs="Segoe UI" w:ascii="Segoe UI" w:hAnsi="Segoe UI" w:eastAsiaTheme="minorEastAsia"/>
                <w:sz w:val="18"/>
                <w:szCs w:val="18"/>
                <w:lang w:val="fr-BE" w:eastAsia="en-US" w:bidi="ar-SA"/>
              </w:rPr>
              <w:t xml:space="preserve"> </w:t>
            </w:r>
            <w:r>
              <w:rPr>
                <w:rFonts w:cs="" w:ascii="Calibri" w:hAnsi="Calibri" w:asciiTheme="minorHAnsi" w:cstheme="minorBidi" w:hAnsiTheme="minorHAnsi"/>
                <w:sz w:val="22"/>
                <w:szCs w:val="22"/>
                <w:lang w:val="fr-BE" w:bidi="ar-SA"/>
              </w:rPr>
              <w:t>auprès de laquelle la demande a été introduite</w:t>
            </w:r>
            <w:r>
              <w:rPr>
                <w:rStyle w:val="Normaltextrun"/>
                <w:rFonts w:cs="" w:ascii="Calibri" w:hAnsi="Calibri" w:asciiTheme="minorHAnsi" w:cstheme="minorBidi" w:hAnsiTheme="minorHAnsi"/>
                <w:sz w:val="22"/>
                <w:szCs w:val="22"/>
                <w:lang w:val="fr-FR" w:bidi="ar-SA"/>
              </w:rPr>
              <w:t xml:space="preserve"> si la demande est introduite auprès d’une commune,  qu’en vue d’assurer le suivi de votre dossier.</w:t>
            </w:r>
            <w:r>
              <w:rPr>
                <w:rStyle w:val="Eop"/>
                <w:rFonts w:cs="" w:ascii="Calibri" w:hAnsi="Calibri" w:asciiTheme="minorHAnsi" w:cstheme="minorBidi" w:hAnsiTheme="minorHAnsi"/>
                <w:sz w:val="22"/>
                <w:szCs w:val="22"/>
                <w:lang w:val="fr-BE" w:bidi="ar-SA"/>
              </w:rPr>
              <w:t> </w:t>
            </w:r>
          </w:p>
          <w:p>
            <w:pPr>
              <w:pStyle w:val="Paragraph"/>
              <w:widowControl/>
              <w:spacing w:before="0" w:after="0"/>
              <w:jc w:val="both"/>
              <w:textAlignment w:val="baseline"/>
              <w:rPr>
                <w:rFonts w:ascii="Calibri" w:hAnsi="Calibri" w:cs="" w:asciiTheme="minorHAnsi" w:cstheme="minorBidi" w:hAnsiTheme="minorHAnsi"/>
                <w:sz w:val="18"/>
                <w:szCs w:val="18"/>
              </w:rPr>
            </w:pPr>
            <w:r>
              <w:rPr>
                <w:rStyle w:val="Normaltextrun"/>
                <w:rFonts w:cs="" w:ascii="Calibri" w:hAnsi="Calibri" w:asciiTheme="minorHAnsi" w:cstheme="minorBidi" w:hAnsiTheme="minorHAnsi"/>
                <w:lang w:val="fr-BE" w:bidi="ar-SA"/>
              </w:rPr>
              <w:t>C</w:t>
            </w:r>
            <w:r>
              <w:rPr>
                <w:rStyle w:val="Normaltextrun"/>
                <w:rFonts w:cs="" w:ascii="Calibri" w:hAnsi="Calibri" w:asciiTheme="minorHAnsi" w:cstheme="minorBidi" w:hAnsiTheme="minorHAnsi"/>
                <w:sz w:val="22"/>
                <w:szCs w:val="22"/>
                <w:lang w:val="fr-FR" w:bidi="ar-SA"/>
              </w:rPr>
              <w:t>es données ne seront communiquées qu’aux autorités, instances, commissions et services prévus dans le CoDT, et particulièrement son livre IV, aux fins d’utilisation dans le cadre des finalités également détaillées dans le CoDT.</w:t>
            </w:r>
            <w:r>
              <w:rPr>
                <w:rStyle w:val="Normaltextrun"/>
                <w:rFonts w:cs="" w:ascii="Calibri" w:hAnsi="Calibri" w:asciiTheme="minorHAnsi" w:cstheme="minorBidi" w:hAnsiTheme="minorHAnsi"/>
                <w:lang w:val="fr-FR" w:bidi="ar-SA"/>
              </w:rPr>
              <w:t xml:space="preserve"> </w:t>
            </w:r>
            <w:r>
              <w:rPr>
                <w:rStyle w:val="Normaltextrun"/>
                <w:rFonts w:cs="" w:ascii="Calibri" w:hAnsi="Calibri" w:asciiTheme="minorHAnsi" w:cstheme="minorBidi" w:hAnsiTheme="minorHAnsi"/>
                <w:sz w:val="22"/>
                <w:szCs w:val="22"/>
                <w:lang w:val="fr-BE" w:bidi="ar-SA"/>
              </w:rPr>
              <w:t>Le SPW ou la commune peut également</w:t>
            </w:r>
            <w:r>
              <w:rPr>
                <w:rStyle w:val="Normaltextrun"/>
                <w:rFonts w:cs="" w:ascii="Calibri" w:hAnsi="Calibri" w:asciiTheme="minorHAnsi" w:cstheme="minorBidi" w:hAnsiTheme="minorHAnsi"/>
                <w:lang w:val="fr-FR" w:bidi="ar-SA"/>
              </w:rPr>
              <w:t xml:space="preserve"> </w:t>
            </w:r>
            <w:r>
              <w:rPr>
                <w:rStyle w:val="Normaltextrun"/>
                <w:rFonts w:cs="" w:ascii="Calibri" w:hAnsi="Calibri" w:asciiTheme="minorHAnsi" w:cstheme="minorBidi" w:hAnsiTheme="minorHAnsi"/>
                <w:sz w:val="22"/>
                <w:szCs w:val="22"/>
                <w:lang w:val="fr-BE" w:bidi="ar-SA"/>
              </w:rPr>
              <w:t>communiquer vos données à caractère personnel à des tiers si la loi l’y oblige ou si le SPW ou la commune estime de bonne foi qu’une telle divulgation est nécessaire pour se conformer à une procédure légale ou pour les besoins d’une procédure judiciaire.</w:t>
            </w:r>
            <w:r>
              <w:rPr>
                <w:rStyle w:val="Eop"/>
                <w:rFonts w:cs="" w:ascii="Calibri" w:hAnsi="Calibri" w:asciiTheme="minorHAnsi" w:cstheme="minorBid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sz w:val="22"/>
                <w:szCs w:val="22"/>
                <w:lang w:val="fr-FR" w:bidi="ar-SA"/>
              </w:rPr>
              <w:t>Ces données ne seront ni vendues ni utilisées à des fins de marketing. </w:t>
            </w: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sz w:val="22"/>
                <w:szCs w:val="22"/>
                <w:lang w:val="fr-FR" w:bidi="ar-SA"/>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b/>
                <w:bCs/>
                <w:sz w:val="22"/>
                <w:szCs w:val="22"/>
                <w:lang w:val="fr-FR" w:bidi="ar-SA"/>
              </w:rPr>
              <w:t>Si la demande est introduite auprès d’un fonctionnaire délégué :</w:t>
            </w: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 w:asciiTheme="minorHAnsi" w:cstheme="minorBidi" w:hAnsiTheme="minorHAnsi"/>
                <w:sz w:val="18"/>
                <w:szCs w:val="18"/>
              </w:rPr>
            </w:pPr>
            <w:r>
              <w:rPr>
                <w:rStyle w:val="Normaltextrun"/>
                <w:rFonts w:cs="" w:ascii="Calibri" w:hAnsi="Calibri" w:asciiTheme="minorHAnsi" w:cstheme="minorBidi" w:hAnsiTheme="minorHAnsi"/>
                <w:sz w:val="22"/>
                <w:szCs w:val="22"/>
                <w:lang w:val="fr-BE" w:bidi="ar-SA"/>
              </w:rPr>
              <w:t>Vous pouvez gratuitement rectifier vos données, vous opposer ou en limiter le traitement auprès du fonctionnaire délégué.</w:t>
            </w:r>
            <w:r>
              <w:rPr>
                <w:rStyle w:val="Eop"/>
                <w:rFonts w:cs="" w:ascii="Calibri" w:hAnsi="Calibri" w:asciiTheme="minorHAnsi" w:cstheme="minorBid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sz w:val="22"/>
                <w:szCs w:val="22"/>
                <w:lang w:val="fr-BE" w:bidi="ar-SA"/>
              </w:rPr>
              <w:t xml:space="preserve">Sur demande via un </w:t>
            </w:r>
            <w:hyperlink r:id="rId5" w:tgtFrame="_blank">
              <w:r>
                <w:rPr>
                  <w:rStyle w:val="ListLabel1037"/>
                  <w:rFonts w:cs="Calibri" w:ascii="Calibri" w:hAnsi="Calibri" w:asciiTheme="minorHAnsi" w:cstheme="minorHAnsi" w:hAnsiTheme="minorHAnsi"/>
                  <w:color w:val="0000FF"/>
                  <w:sz w:val="22"/>
                  <w:szCs w:val="22"/>
                  <w:lang w:val="fr-BE" w:bidi="ar-SA"/>
                </w:rPr>
                <w:t>formulaire</w:t>
              </w:r>
            </w:hyperlink>
            <w:r>
              <w:rPr>
                <w:rStyle w:val="Normaltextrun"/>
                <w:rFonts w:cs="Calibri" w:ascii="Calibri" w:hAnsi="Calibri" w:asciiTheme="minorHAnsi" w:cstheme="minorHAnsi" w:hAnsiTheme="minorHAnsi"/>
                <w:sz w:val="22"/>
                <w:szCs w:val="22"/>
                <w:lang w:val="fr-BE" w:bidi="ar-SA"/>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color w:val="000000"/>
                <w:sz w:val="22"/>
                <w:szCs w:val="22"/>
                <w:lang w:val="fr-BE" w:bidi="ar-SA"/>
              </w:rPr>
              <w:t xml:space="preserve">Toute correspondance est à adresser à </w:t>
            </w:r>
            <w:hyperlink r:id="rId6" w:tgtFrame="_blank">
              <w:r>
                <w:rPr>
                  <w:rStyle w:val="ListLabel1038"/>
                  <w:rFonts w:cs="Calibri" w:ascii="Calibri" w:hAnsi="Calibri" w:asciiTheme="minorHAnsi" w:cstheme="minorHAnsi" w:hAnsiTheme="minorHAnsi"/>
                  <w:color w:val="000000"/>
                  <w:sz w:val="22"/>
                  <w:szCs w:val="22"/>
                  <w:lang w:val="fr-BE" w:bidi="ar-SA"/>
                </w:rPr>
                <w:t>dpo@spw.wallonie.be</w:t>
              </w:r>
            </w:hyperlink>
            <w:r>
              <w:rPr>
                <w:rStyle w:val="Normaltextrun"/>
                <w:rFonts w:cs="Calibri" w:ascii="Calibri" w:hAnsi="Calibri" w:asciiTheme="minorHAnsi" w:cstheme="minorHAnsi" w:hAnsiTheme="minorHAnsi"/>
                <w:color w:val="000000"/>
                <w:sz w:val="22"/>
                <w:szCs w:val="22"/>
                <w:lang w:val="fr-BE" w:bidi="ar-SA"/>
              </w:rPr>
              <w:t xml:space="preserve"> ou au Directeur Général du SPW – TLPE, rue des Brigades d’Irlande, 1 à 5100 Jambes. </w:t>
            </w:r>
            <w:r>
              <w:rPr>
                <w:rStyle w:val="Eop"/>
                <w:rFonts w:cs="Calibri" w:ascii="Calibri" w:hAnsi="Calibri" w:asciiTheme="minorHAnsi" w:cstheme="minorHAnsi" w:hAnsiTheme="minorHAnsi"/>
                <w:color w:val="000000"/>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color w:val="000000"/>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color w:val="000000"/>
                <w:sz w:val="22"/>
                <w:szCs w:val="22"/>
                <w:lang w:val="fr-BE" w:bidi="ar-SA"/>
              </w:rPr>
              <w:t>Pour plus d’informations sur la protection des données à caractère personnel au SPW, rendez-vous sur l’</w:t>
            </w:r>
            <w:hyperlink r:id="rId7" w:tgtFrame="_blank">
              <w:r>
                <w:rPr>
                  <w:rStyle w:val="ListLabel1038"/>
                  <w:rFonts w:cs="Calibri" w:ascii="Calibri" w:hAnsi="Calibri" w:asciiTheme="minorHAnsi" w:cstheme="minorHAnsi" w:hAnsiTheme="minorHAnsi"/>
                  <w:color w:val="000000"/>
                  <w:sz w:val="22"/>
                  <w:szCs w:val="22"/>
                  <w:lang w:val="fr-BE" w:bidi="ar-SA"/>
                </w:rPr>
                <w:t>ABC des démarches du Portail de la Wallonie</w:t>
              </w:r>
            </w:hyperlink>
            <w:r>
              <w:rPr>
                <w:rStyle w:val="Normaltextrun"/>
                <w:rFonts w:cs="Calibri" w:ascii="Calibri" w:hAnsi="Calibri" w:asciiTheme="minorHAnsi" w:cstheme="minorHAnsi" w:hAnsiTheme="minorHAnsi"/>
                <w:color w:val="000000"/>
                <w:sz w:val="22"/>
                <w:szCs w:val="22"/>
                <w:lang w:val="fr-BE" w:bidi="ar-SA"/>
              </w:rPr>
              <w:t>.</w:t>
            </w:r>
            <w:r>
              <w:rPr>
                <w:rStyle w:val="Eop"/>
                <w:rFonts w:cs="Calibri" w:ascii="Calibri" w:hAnsi="Calibri" w:asciiTheme="minorHAnsi" w:cstheme="minorHAnsi" w:hAnsiTheme="minorHAnsi"/>
                <w:color w:val="000000"/>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color w:val="000000"/>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b/>
                <w:bCs/>
                <w:color w:val="000000"/>
                <w:sz w:val="22"/>
                <w:szCs w:val="22"/>
                <w:lang w:val="fr-FR" w:bidi="ar-SA"/>
              </w:rPr>
              <w:t>Si la demande est introduite auprès d’une commune : </w:t>
            </w:r>
            <w:r>
              <w:rPr>
                <w:rStyle w:val="Eop"/>
                <w:rFonts w:cs="Calibri" w:ascii="Calibri" w:hAnsi="Calibri" w:asciiTheme="minorHAnsi" w:cstheme="minorHAnsi" w:hAnsiTheme="minorHAnsi"/>
                <w:color w:val="000000"/>
                <w:sz w:val="22"/>
                <w:szCs w:val="22"/>
                <w:lang w:val="fr-BE" w:bidi="ar-SA"/>
              </w:rPr>
              <w:t> </w:t>
            </w:r>
          </w:p>
          <w:p>
            <w:pPr>
              <w:pStyle w:val="Paragraph"/>
              <w:widowControl/>
              <w:spacing w:beforeAutospacing="0" w:before="0" w:afterAutospacing="0" w:after="0"/>
              <w:jc w:val="both"/>
              <w:textAlignment w:val="baseline"/>
              <w:rPr>
                <w:rFonts w:ascii="Calibri" w:hAnsi="Calibri" w:cs="" w:asciiTheme="minorHAnsi" w:cstheme="minorBidi" w:hAnsiTheme="minorHAnsi"/>
                <w:sz w:val="18"/>
                <w:szCs w:val="18"/>
              </w:rPr>
            </w:pPr>
            <w:r>
              <w:rPr>
                <w:rStyle w:val="Normaltextrun"/>
                <w:rFonts w:cs="" w:ascii="Calibri" w:hAnsi="Calibri" w:asciiTheme="minorHAnsi" w:cstheme="minorBidi" w:hAnsiTheme="minorHAnsi"/>
                <w:color w:themeColor="text1" w:val="000000"/>
                <w:sz w:val="22"/>
                <w:szCs w:val="22"/>
                <w:lang w:val="fr-FR" w:bidi="ar-SA"/>
              </w:rPr>
              <w:t>Vous pouvez gratuitement rectifier vos données, vous opposer ou en limiter le traitement auprès de la commune.</w:t>
            </w:r>
            <w:r>
              <w:rPr>
                <w:rStyle w:val="Eop"/>
                <w:rFonts w:cs="" w:ascii="Calibri" w:hAnsi="Calibri" w:asciiTheme="minorHAnsi" w:cstheme="minorBidi" w:hAnsiTheme="minorHAnsi"/>
                <w:color w:themeColor="text1" w:val="000000"/>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color w:val="000000"/>
                <w:sz w:val="22"/>
                <w:szCs w:val="22"/>
                <w:lang w:val="fr-BE" w:bidi="ar-SA"/>
              </w:rPr>
              <w:t> </w:t>
            </w:r>
          </w:p>
          <w:p>
            <w:pPr>
              <w:pStyle w:val="Paragraph"/>
              <w:widowControl/>
              <w:spacing w:beforeAutospacing="0" w:before="0" w:afterAutospacing="0" w:after="0"/>
              <w:jc w:val="both"/>
              <w:textAlignment w:val="baseline"/>
              <w:rPr>
                <w:rFonts w:ascii="Calibri" w:hAnsi="Calibri" w:cs="" w:asciiTheme="minorHAnsi" w:cstheme="minorBidi" w:hAnsiTheme="minorHAnsi"/>
                <w:sz w:val="18"/>
                <w:szCs w:val="18"/>
              </w:rPr>
            </w:pPr>
            <w:r>
              <w:rPr>
                <w:rStyle w:val="Normaltextrun"/>
                <w:rFonts w:cs="" w:ascii="Calibri" w:hAnsi="Calibri" w:asciiTheme="minorHAnsi" w:cstheme="minorBidi" w:hAnsiTheme="minorHAnsi"/>
                <w:color w:themeColor="text1" w:val="000000"/>
                <w:sz w:val="22"/>
                <w:szCs w:val="22"/>
                <w:lang w:val="fr-FR" w:bidi="ar-SA"/>
              </w:rPr>
              <w:t xml:space="preserve">Vous pouvez gratuitement avoir accès à vos données ou obtenir de l’information sur un traitement qui vous concerne </w:t>
            </w:r>
            <w:r>
              <w:rPr>
                <w:rStyle w:val="Normaltextrun"/>
                <w:rFonts w:cs="" w:ascii="Calibri" w:hAnsi="Calibri" w:asciiTheme="minorHAnsi" w:cstheme="minorBidi" w:hAnsiTheme="minorHAnsi"/>
                <w:color w:themeColor="text1" w:val="000000"/>
                <w:sz w:val="22"/>
                <w:szCs w:val="22"/>
                <w:lang w:val="fr-BE" w:bidi="ar-SA"/>
              </w:rPr>
              <w:t xml:space="preserve">en contactant le responsable du traitement - le </w:t>
            </w:r>
            <w:r>
              <w:rPr>
                <w:rStyle w:val="Normaltextrun"/>
                <w:rFonts w:cs="" w:ascii="Calibri" w:hAnsi="Calibri" w:asciiTheme="minorHAnsi" w:cstheme="minorBidi" w:hAnsiTheme="minorHAnsi"/>
                <w:color w:themeColor="text1" w:val="000000"/>
                <w:sz w:val="22"/>
                <w:szCs w:val="22"/>
                <w:lang w:val="fr-FR" w:bidi="ar-SA"/>
              </w:rPr>
              <w:t xml:space="preserve">Délégué à la protection des données (ou </w:t>
            </w:r>
            <w:r>
              <w:rPr>
                <w:rStyle w:val="Normaltextrun"/>
                <w:rFonts w:cs="" w:ascii="Calibri" w:hAnsi="Calibri" w:asciiTheme="minorHAnsi" w:cstheme="minorBidi" w:hAnsiTheme="minorHAnsi"/>
                <w:color w:themeColor="text1" w:val="000000"/>
                <w:sz w:val="22"/>
                <w:szCs w:val="22"/>
                <w:lang w:val="fr-BE" w:bidi="ar-SA"/>
              </w:rPr>
              <w:t>Data Protection Officer- DPO) – de la commune auprès de laquelle la demande a été introduite. </w:t>
            </w:r>
            <w:r>
              <w:rPr>
                <w:rStyle w:val="Eop"/>
                <w:rFonts w:cs="" w:ascii="Calibri" w:hAnsi="Calibri" w:asciiTheme="minorHAnsi" w:cstheme="minorBidi" w:hAnsiTheme="minorHAnsi"/>
                <w:color w:themeColor="text1" w:val="000000"/>
                <w:sz w:val="22"/>
                <w:szCs w:val="22"/>
                <w:lang w:val="fr-BE" w:bidi="ar-SA"/>
              </w:rPr>
              <w:t> </w:t>
            </w:r>
          </w:p>
          <w:p>
            <w:pPr>
              <w:pStyle w:val="Paragraph"/>
              <w:widowControl/>
              <w:spacing w:beforeAutospacing="0" w:before="0" w:afterAutospacing="0" w:after="0"/>
              <w:jc w:val="both"/>
              <w:textAlignment w:val="baseline"/>
              <w:rPr>
                <w:rFonts w:ascii="Calibri" w:hAnsi="Calibri" w:cs="" w:asciiTheme="minorHAnsi" w:cstheme="minorBidi" w:hAnsiTheme="minorHAnsi"/>
                <w:sz w:val="18"/>
                <w:szCs w:val="18"/>
              </w:rPr>
            </w:pPr>
            <w:r>
              <w:rPr>
                <w:rStyle w:val="Eop"/>
                <w:rFonts w:cs="" w:ascii="Calibri" w:hAnsi="Calibri" w:asciiTheme="minorHAnsi" w:cstheme="minorBid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Normaltextrun"/>
                <w:rFonts w:cs="Calibri" w:ascii="Calibri" w:hAnsi="Calibri" w:asciiTheme="minorHAnsi" w:cstheme="minorHAnsi" w:hAnsiTheme="minorHAnsi"/>
                <w:sz w:val="22"/>
                <w:szCs w:val="22"/>
                <w:lang w:val="fr-FR" w:bidi="ar-SA"/>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l’Autorité de protection des données (APD) : </w:t>
            </w:r>
            <w:hyperlink r:id="rId8" w:tgtFrame="_blank">
              <w:r>
                <w:rPr>
                  <w:rStyle w:val="ListLabel1037"/>
                  <w:rFonts w:cs="Calibri" w:ascii="Calibri" w:hAnsi="Calibri" w:asciiTheme="minorHAnsi" w:cstheme="minorHAnsi" w:hAnsiTheme="minorHAnsi"/>
                  <w:color w:val="0000FF"/>
                  <w:sz w:val="22"/>
                  <w:szCs w:val="22"/>
                  <w:lang w:val="fr-BE" w:bidi="ar-SA"/>
                </w:rPr>
                <w:t>https://www.autoriteprotectiondonnees.be/</w:t>
              </w:r>
            </w:hyperlink>
            <w:r>
              <w:rPr>
                <w:rStyle w:val="Normaltextrun"/>
                <w:rFonts w:cs="Calibri" w:ascii="Calibri" w:hAnsi="Calibri" w:asciiTheme="minorHAnsi" w:cstheme="minorHAnsi" w:hAnsiTheme="minorHAnsi"/>
                <w:sz w:val="22"/>
                <w:szCs w:val="22"/>
                <w:lang w:val="fr-FR" w:bidi="ar-SA"/>
              </w:rPr>
              <w:t xml:space="preserve"> ou contacter l’Autorité de protection des données pour introduire une réclamation à l’adresse suivante : 35, Rue de la Presse à 1000 Bruxelles ou via l’adresse courriel : </w:t>
            </w:r>
            <w:hyperlink r:id="rId9" w:tgtFrame="_blank">
              <w:r>
                <w:rPr>
                  <w:rStyle w:val="ListLabel1039"/>
                  <w:rFonts w:cs="Calibri" w:ascii="Calibri" w:hAnsi="Calibri" w:asciiTheme="minorHAnsi" w:cstheme="minorHAnsi" w:hAnsiTheme="minorHAnsi"/>
                  <w:color w:val="0000FF"/>
                  <w:sz w:val="22"/>
                  <w:szCs w:val="22"/>
                  <w:u w:val="single"/>
                  <w:lang w:val="fr-FR" w:bidi="ar-SA"/>
                </w:rPr>
                <w:t>contact@apd-gba.be</w:t>
              </w:r>
            </w:hyperlink>
            <w:r>
              <w:rPr>
                <w:rStyle w:val="Eop"/>
                <w:rFonts w:cs="Calibri" w:ascii="Calibri" w:hAnsi="Calibri" w:asciiTheme="minorHAnsi" w:cstheme="minorHAnsi" w:hAnsiTheme="minorHAnsi"/>
                <w:sz w:val="22"/>
                <w:szCs w:val="22"/>
                <w:lang w:val="fr-BE" w:bidi="ar-SA"/>
              </w:rPr>
              <w:t> </w:t>
            </w:r>
          </w:p>
          <w:p>
            <w:pPr>
              <w:pStyle w:val="Paragraph"/>
              <w:widowControl/>
              <w:spacing w:beforeAutospacing="0" w:before="0" w:afterAutospacing="0" w:after="0"/>
              <w:jc w:val="both"/>
              <w:textAlignment w:val="baseline"/>
              <w:rPr>
                <w:rFonts w:ascii="Calibri" w:hAnsi="Calibri" w:cs="Calibri" w:asciiTheme="minorHAnsi" w:cstheme="minorHAnsi" w:hAnsiTheme="minorHAnsi"/>
                <w:sz w:val="18"/>
                <w:szCs w:val="18"/>
              </w:rPr>
            </w:pPr>
            <w:r>
              <w:rPr>
                <w:rStyle w:val="Eop"/>
                <w:rFonts w:cs="Calibri" w:ascii="Calibri" w:hAnsi="Calibri" w:asciiTheme="minorHAnsi" w:cstheme="minorHAnsi" w:hAnsiTheme="minorHAnsi"/>
                <w:sz w:val="36"/>
                <w:szCs w:val="36"/>
                <w:lang w:val="fr-BE" w:bidi="ar-SA"/>
              </w:rPr>
              <w:t> </w:t>
            </w:r>
          </w:p>
          <w:p>
            <w:pPr>
              <w:pStyle w:val="Paragraph"/>
              <w:widowControl/>
              <w:spacing w:beforeAutospacing="0" w:before="0" w:afterAutospacing="0" w:after="0"/>
              <w:jc w:val="both"/>
              <w:textAlignment w:val="baseline"/>
              <w:rPr>
                <w:rStyle w:val="Eop"/>
                <w:rFonts w:ascii="Calibri" w:hAnsi="Calibri" w:cs="" w:asciiTheme="minorHAnsi" w:cstheme="minorBidi" w:hAnsiTheme="minorHAnsi"/>
              </w:rPr>
            </w:pPr>
            <w:r>
              <w:rPr>
                <w:rStyle w:val="Contentcontrolboundarysink"/>
                <w:rFonts w:cs="" w:ascii="Calibri" w:hAnsi="Calibri" w:asciiTheme="minorHAnsi" w:cstheme="minorBidi" w:hAnsiTheme="minorHAnsi"/>
                <w:b/>
                <w:bCs/>
                <w:sz w:val="22"/>
                <w:szCs w:val="22"/>
                <w:lang w:val="fr-FR" w:bidi="ar-SA"/>
              </w:rPr>
              <w:t>​​</w:t>
            </w:r>
            <w:r>
              <w:rPr>
                <w:rStyle w:val="Normaltextrun"/>
                <w:rFonts w:eastAsia="MS Gothic" w:cs="Segoe UI Symbol" w:ascii="Segoe UI Symbol" w:hAnsi="Segoe UI Symbol"/>
                <w:b/>
                <w:bCs/>
                <w:sz w:val="22"/>
                <w:szCs w:val="22"/>
                <w:lang w:val="fr-FR" w:bidi="ar-SA"/>
              </w:rPr>
              <w:t>☐</w:t>
            </w:r>
            <w:r>
              <w:rPr>
                <w:rStyle w:val="Contentcontrolboundarysink"/>
                <w:rFonts w:cs="" w:ascii="Calibri" w:hAnsi="Calibri" w:asciiTheme="minorHAnsi" w:cstheme="minorBidi" w:hAnsiTheme="minorHAnsi"/>
                <w:b/>
                <w:bCs/>
                <w:sz w:val="22"/>
                <w:szCs w:val="22"/>
                <w:lang w:val="fr-FR" w:bidi="ar-SA"/>
              </w:rPr>
              <w:t>​</w:t>
            </w:r>
            <w:r>
              <w:rPr>
                <w:rStyle w:val="Normaltextrun"/>
                <w:rFonts w:cs="" w:ascii="Calibri" w:hAnsi="Calibri" w:asciiTheme="minorHAnsi" w:cstheme="minorBidi" w:hAnsiTheme="minorHAnsi"/>
                <w:sz w:val="22"/>
                <w:szCs w:val="22"/>
                <w:lang w:val="fr-FR" w:bidi="ar-SA"/>
              </w:rPr>
              <w:t> </w:t>
            </w:r>
            <w:r>
              <w:rPr>
                <w:rStyle w:val="Normaltextrun"/>
                <w:rFonts w:cs="" w:ascii="Calibri" w:hAnsi="Calibri" w:asciiTheme="minorHAnsi" w:cstheme="minorBidi" w:hAnsiTheme="minorHAnsi"/>
                <w:b/>
                <w:bCs/>
                <w:lang w:val="fr-FR" w:bidi="ar-SA"/>
              </w:rPr>
              <w:t>Je confirme avoir pris connaissance des informations relatives à l’utilisation des données personnelles</w:t>
            </w:r>
          </w:p>
          <w:p>
            <w:pPr>
              <w:pStyle w:val="Paragraph"/>
              <w:widowControl/>
              <w:spacing w:beforeAutospacing="0" w:before="0" w:afterAutospacing="0" w:after="0"/>
              <w:jc w:val="both"/>
              <w:textAlignment w:val="baseline"/>
              <w:rPr>
                <w:rStyle w:val="Normaltextrun"/>
                <w:rFonts w:ascii="Calibri" w:hAnsi="Calibri" w:cs="Calibri" w:asciiTheme="minorHAnsi" w:cstheme="minorHAnsi" w:hAnsiTheme="minorHAnsi"/>
                <w:sz w:val="18"/>
                <w:szCs w:val="18"/>
              </w:rPr>
            </w:pPr>
            <w:r>
              <w:rPr>
                <w:rFonts w:cs="Calibri" w:cstheme="minorHAnsi" w:ascii="Calibri" w:hAnsi="Calibri"/>
                <w:sz w:val="18"/>
                <w:szCs w:val="18"/>
                <w:lang w:val="fr-BE" w:bidi="ar-SA"/>
              </w:rPr>
            </w:r>
          </w:p>
        </w:tc>
      </w:tr>
    </w:tbl>
    <w:p>
      <w:pPr>
        <w:pStyle w:val="Paragraph"/>
        <w:spacing w:beforeAutospacing="0" w:before="0" w:afterAutospacing="0" w:after="0"/>
        <w:textAlignment w:val="baseline"/>
        <w:rPr>
          <w:rStyle w:val="Normaltextrun"/>
          <w:rFonts w:ascii="Calibri" w:hAnsi="Calibri" w:cs="Calibri" w:asciiTheme="minorHAnsi" w:cstheme="minorHAnsi" w:hAnsiTheme="minorHAnsi"/>
          <w:sz w:val="22"/>
          <w:szCs w:val="22"/>
          <w:lang w:val="fr-FR"/>
        </w:rPr>
      </w:pPr>
      <w:r>
        <w:rPr>
          <w:rFonts w:cs="Calibri" w:cstheme="minorHAnsi" w:ascii="Calibri" w:hAnsi="Calibri"/>
          <w:sz w:val="22"/>
          <w:szCs w:val="22"/>
          <w:lang w:val="fr-FR"/>
        </w:rPr>
      </w:r>
    </w:p>
    <w:p>
      <w:pPr>
        <w:pStyle w:val="Paragraph"/>
        <w:spacing w:beforeAutospacing="0" w:before="0" w:afterAutospacing="0" w:after="0"/>
        <w:textAlignment w:val="baseline"/>
        <w:rPr>
          <w:rStyle w:val="Eop"/>
          <w:rFonts w:ascii="Calibri" w:hAnsi="Calibri" w:cs="" w:asciiTheme="minorHAnsi" w:cstheme="minorBidi" w:hAnsiTheme="minorHAnsi"/>
          <w:sz w:val="18"/>
          <w:szCs w:val="18"/>
        </w:rPr>
      </w:pPr>
      <w:r>
        <w:rPr>
          <w:rFonts w:cs="" w:cstheme="minorBidi" w:ascii="Calibri" w:hAnsi="Calibri"/>
          <w:sz w:val="18"/>
          <w:szCs w:val="18"/>
        </w:rPr>
      </w:r>
    </w:p>
    <w:p>
      <w:pPr>
        <w:pStyle w:val="Paragraph"/>
        <w:spacing w:beforeAutospacing="0" w:before="0" w:afterAutospacing="0" w:after="0"/>
        <w:textAlignment w:val="baseline"/>
        <w:rPr>
          <w:rStyle w:val="Eop"/>
          <w:rFonts w:ascii="Calibri" w:hAnsi="Calibri" w:cs="" w:asciiTheme="minorHAnsi" w:cstheme="minorBidi" w:hAnsiTheme="minorHAnsi"/>
          <w:sz w:val="18"/>
          <w:szCs w:val="18"/>
        </w:rPr>
      </w:pPr>
      <w:r>
        <w:rPr>
          <w:rFonts w:cs="" w:cstheme="minorBidi" w:ascii="Calibri" w:hAnsi="Calibri"/>
          <w:sz w:val="18"/>
          <w:szCs w:val="18"/>
        </w:rPr>
      </w:r>
    </w:p>
    <w:p>
      <w:pPr>
        <w:pStyle w:val="Normal"/>
        <w:jc w:val="both"/>
        <w:rPr>
          <w:rFonts w:eastAsia="Times New Roman" w:cs="Calibri" w:cstheme="minorHAnsi"/>
          <w:b/>
          <w:sz w:val="36"/>
          <w:szCs w:val="36"/>
          <w:lang w:val="fr-FR" w:eastAsia="fr-FR"/>
        </w:rPr>
      </w:pPr>
      <w:r>
        <w:rPr>
          <w:rFonts w:eastAsia="Times New Roman" w:cs="Calibri" w:cstheme="minorHAnsi"/>
          <w:b/>
          <w:sz w:val="36"/>
          <w:szCs w:val="36"/>
          <w:lang w:val="fr-FR" w:eastAsia="fr-FR"/>
        </w:rPr>
        <w:t>Cadre 9 - Signatures</w:t>
      </w:r>
    </w:p>
    <w:p>
      <w:pPr>
        <w:pStyle w:val="Normal"/>
        <w:tabs>
          <w:tab w:val="clear" w:pos="708"/>
          <w:tab w:val="left" w:pos="720" w:leader="none"/>
          <w:tab w:val="left" w:pos="2835" w:leader="dot"/>
          <w:tab w:val="left" w:pos="6237" w:leader="dot"/>
          <w:tab w:val="left" w:pos="9072" w:leader="dot"/>
        </w:tabs>
        <w:jc w:val="both"/>
        <w:rPr>
          <w:rFonts w:cs="Calibri" w:cstheme="minorHAnsi"/>
          <w:sz w:val="36"/>
          <w:szCs w:val="36"/>
        </w:rPr>
      </w:pPr>
      <w:r>
        <w:rPr>
          <w:rFonts w:cs="Calibri" w:cstheme="minorHAnsi"/>
          <w:sz w:val="36"/>
          <w:szCs w:val="36"/>
        </w:rPr>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jc w:val="both"/>
        <w:rPr>
          <w:rFonts w:eastAsia="Calibri" w:cs="Calibri" w:cstheme="minorHAnsi"/>
        </w:rPr>
      </w:pPr>
      <w:r>
        <w:rPr>
          <w:rFonts w:cs="Calibri" w:cstheme="minorHAnsi"/>
        </w:rPr>
        <w:t xml:space="preserve">Je m'engage </w:t>
      </w:r>
      <w:r>
        <w:rPr>
          <w:rFonts w:eastAsia="Calibri" w:cs="Calibri" w:cstheme="minorHAnsi"/>
        </w:rPr>
        <w:t>à solliciter les autorisations ou permis imposés, le cas échéant, par d'autres lois, décrets ou règlements.</w:t>
      </w:r>
    </w:p>
    <w:p>
      <w:pPr>
        <w:pStyle w:val="Normal"/>
        <w:pBdr>
          <w:top w:val="single" w:sz="4" w:space="1" w:color="000000"/>
          <w:left w:val="single" w:sz="4" w:space="4" w:color="000000"/>
          <w:bottom w:val="single" w:sz="4" w:space="1" w:color="000000"/>
          <w:right w:val="single" w:sz="4" w:space="4" w:color="000000"/>
        </w:pBdr>
        <w:tabs>
          <w:tab w:val="clear" w:pos="708"/>
          <w:tab w:val="left" w:pos="720" w:leader="none"/>
          <w:tab w:val="left" w:pos="2835" w:leader="dot"/>
          <w:tab w:val="left" w:pos="6237" w:leader="dot"/>
          <w:tab w:val="left" w:pos="9072" w:leader="dot"/>
        </w:tabs>
        <w:spacing w:lineRule="atLeast" w:line="240"/>
        <w:jc w:val="both"/>
        <w:rPr>
          <w:rFonts w:eastAsia="Calibri" w:cs="Calibri" w:cstheme="minorHAnsi"/>
        </w:rPr>
      </w:pPr>
      <w:r>
        <w:rPr>
          <w:rFonts w:eastAsia="Calibri" w:cs="Calibri" w:cstheme="minorHAnsi"/>
        </w:rPr>
      </w:r>
    </w:p>
    <w:p>
      <w:pPr>
        <w:pStyle w:val="Normal"/>
        <w:pBdr>
          <w:top w:val="single" w:sz="4" w:space="1" w:color="000000"/>
          <w:left w:val="single" w:sz="4" w:space="4" w:color="000000"/>
          <w:bottom w:val="single" w:sz="4" w:space="1" w:color="000000"/>
          <w:right w:val="single" w:sz="4" w:space="4" w:color="000000"/>
        </w:pBdr>
        <w:rPr>
          <w:rFonts w:cs="Calibri" w:cstheme="minorHAnsi"/>
          <w:b/>
        </w:rPr>
      </w:pPr>
      <w:r>
        <w:rPr>
          <w:rFonts w:cs="Calibri" w:cstheme="minorHAnsi"/>
          <w:b/>
        </w:rPr>
        <w:t>Signature du demandeur ou du mandataire</w:t>
      </w:r>
    </w:p>
    <w:p>
      <w:pPr>
        <w:pStyle w:val="Normal"/>
        <w:pBdr>
          <w:top w:val="single" w:sz="4" w:space="1" w:color="000000"/>
          <w:left w:val="single" w:sz="4" w:space="4" w:color="000000"/>
          <w:bottom w:val="single" w:sz="4" w:space="1" w:color="000000"/>
          <w:right w:val="single" w:sz="4" w:space="4" w:color="000000"/>
        </w:pBdr>
        <w:rPr>
          <w:rFonts w:cs="Calibri" w:cstheme="minorHAnsi"/>
          <w:b/>
        </w:rPr>
      </w:pPr>
      <w:r>
        <w:rPr>
          <w:rFonts w:cs="Calibri" w:cstheme="minorHAnsi"/>
          <w:b/>
        </w:rPr>
        <w:t>……………………………………………………………………</w:t>
      </w:r>
      <w:r>
        <w:rPr>
          <w:rFonts w:cs="Calibri" w:cstheme="minorHAnsi"/>
          <w:b/>
        </w:rPr>
        <w:t>.</w:t>
      </w:r>
    </w:p>
    <w:p>
      <w:pPr>
        <w:pStyle w:val="Normal"/>
        <w:pBdr>
          <w:top w:val="single" w:sz="4" w:space="1" w:color="000000"/>
          <w:left w:val="single" w:sz="4" w:space="4" w:color="000000"/>
          <w:bottom w:val="single" w:sz="4" w:space="1" w:color="000000"/>
          <w:right w:val="single" w:sz="4" w:space="4" w:color="000000"/>
        </w:pBdr>
        <w:rPr>
          <w:rFonts w:cs="Calibri" w:cstheme="minorHAnsi"/>
          <w:b/>
        </w:rPr>
      </w:pPr>
      <w:r>
        <w:rPr>
          <w:rFonts w:cs="Calibri" w:cstheme="minorHAnsi"/>
          <w:b/>
        </w:rPr>
      </w:r>
    </w:p>
    <w:p>
      <w:pPr>
        <w:pStyle w:val="Normal"/>
        <w:rPr>
          <w:rFonts w:eastAsia="Times New Roman" w:cs="Calibri" w:cstheme="minorHAnsi"/>
          <w:b/>
          <w:bCs/>
          <w:sz w:val="36"/>
          <w:szCs w:val="36"/>
          <w:lang w:eastAsia="fr-BE"/>
        </w:rPr>
      </w:pPr>
      <w:r>
        <w:rPr>
          <w:rFonts w:eastAsia="Times New Roman" w:cs="Calibri" w:cstheme="minorHAnsi"/>
          <w:b/>
          <w:bCs/>
          <w:sz w:val="36"/>
          <w:szCs w:val="36"/>
          <w:lang w:eastAsia="fr-BE"/>
        </w:rPr>
      </w:r>
      <w:r>
        <w:br w:type="page"/>
      </w:r>
    </w:p>
    <w:p>
      <w:pPr>
        <w:pStyle w:val="Normal"/>
        <w:spacing w:before="0" w:after="160"/>
        <w:jc w:val="both"/>
        <w:textAlignment w:val="baseline"/>
        <w:rPr>
          <w:rFonts w:eastAsia="Times New Roman" w:cs="Calibri" w:cstheme="minorHAnsi"/>
          <w:sz w:val="36"/>
          <w:szCs w:val="36"/>
          <w:lang w:eastAsia="fr-BE"/>
        </w:rPr>
      </w:pPr>
      <w:r>
        <w:rPr>
          <w:rFonts w:eastAsia="Times New Roman" w:cs="Calibri" w:cstheme="minorHAnsi"/>
          <w:b/>
          <w:bCs/>
          <w:sz w:val="36"/>
          <w:szCs w:val="36"/>
          <w:lang w:eastAsia="fr-BE"/>
        </w:rPr>
        <w:t>ANNEXE : Grille analytique des contraintes juridiques et administratives dont l’application impacte l’objet de la demande</w:t>
      </w:r>
      <w:r>
        <w:rPr>
          <w:rFonts w:eastAsia="Times New Roman" w:cs="Calibri" w:cstheme="minorHAnsi"/>
          <w:sz w:val="36"/>
          <w:szCs w:val="36"/>
          <w:lang w:eastAsia="fr-BE"/>
        </w:rPr>
        <w:t> </w:t>
      </w:r>
    </w:p>
    <w:p>
      <w:pPr>
        <w:pStyle w:val="Normal"/>
        <w:textAlignment w:val="baseline"/>
        <w:rPr>
          <w:rFonts w:eastAsia="Times New Roman" w:cs="Calibri" w:cstheme="minorHAnsi"/>
          <w:sz w:val="18"/>
          <w:szCs w:val="18"/>
          <w:lang w:eastAsia="fr-BE"/>
        </w:rPr>
      </w:pPr>
      <w:r>
        <w:rPr>
          <w:rFonts w:eastAsia="Times New Roman" w:cs="Calibri" w:cstheme="minorHAnsi"/>
          <w:lang w:eastAsia="fr-BE"/>
        </w:rPr>
        <w:t> </w:t>
      </w:r>
    </w:p>
    <w:p>
      <w:pPr>
        <w:pStyle w:val="ListParagraph"/>
        <w:numPr>
          <w:ilvl w:val="0"/>
          <w:numId w:val="77"/>
        </w:numPr>
        <w:spacing w:lineRule="atLeast" w:line="120" w:before="0" w:after="100"/>
        <w:contextualSpacing/>
        <w:jc w:val="both"/>
        <w:textAlignment w:val="baseline"/>
        <w:rPr>
          <w:rFonts w:eastAsia="Times New Roman"/>
          <w:sz w:val="18"/>
          <w:szCs w:val="18"/>
          <w:u w:val="single"/>
          <w:lang w:eastAsia="fr-BE"/>
        </w:rPr>
      </w:pPr>
      <w:r>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pPr>
        <w:pStyle w:val="Caption1"/>
        <w:rPr>
          <w:rFonts w:ascii="Calibri" w:hAnsi="Calibri" w:eastAsia="Times New Roman" w:cs="Calibri" w:asciiTheme="minorHAnsi" w:cstheme="minorHAnsi" w:hAnsiTheme="minorHAnsi"/>
          <w:color w:val="D13438"/>
          <w:sz w:val="20"/>
          <w:szCs w:val="20"/>
          <w:lang w:eastAsia="fr-BE"/>
        </w:rPr>
      </w:pPr>
      <w:r>
        <w:rPr>
          <w:rFonts w:eastAsia="Times New Roman" w:cs="Calibri" w:cstheme="minorHAnsi" w:ascii="Calibri" w:hAnsi="Calibri"/>
          <w:color w:themeColor="text2" w:val="D13438"/>
          <w:sz w:val="20"/>
          <w:szCs w:val="20"/>
          <w:lang w:eastAsia="fr-BE"/>
        </w:rPr>
      </w:r>
    </w:p>
    <w:p>
      <w:pPr>
        <w:pStyle w:val="Caption1"/>
        <w:rPr>
          <w:rFonts w:ascii="Calibri" w:hAnsi="Calibri" w:eastAsia="Times New Roman" w:cs="Calibri" w:asciiTheme="minorHAnsi" w:cstheme="minorHAnsi" w:hAnsiTheme="minorHAnsi"/>
          <w:lang w:eastAsia="fr-BE"/>
        </w:rPr>
      </w:pPr>
      <w:r>
        <w:rPr>
          <w:rFonts w:eastAsia="Times New Roman" w:cs="Calibri" w:ascii="Calibri" w:hAnsi="Calibri" w:asciiTheme="minorHAnsi" w:cstheme="minorHAnsi" w:hAnsiTheme="minorHAnsi"/>
          <w:color w:val="D13438"/>
          <w:sz w:val="20"/>
          <w:szCs w:val="20"/>
          <w:lang w:eastAsia="fr-BE"/>
        </w:rPr>
        <w:t> </w:t>
      </w:r>
    </w:p>
    <w:tbl>
      <w:tblPr>
        <w:tblW w:w="9056" w:type="dxa"/>
        <w:jc w:val="left"/>
        <w:tblInd w:w="0" w:type="dxa"/>
        <w:tblLayout w:type="fixed"/>
        <w:tblCellMar>
          <w:top w:w="0" w:type="dxa"/>
          <w:left w:w="85" w:type="dxa"/>
          <w:bottom w:w="0" w:type="dxa"/>
          <w:right w:w="85" w:type="dxa"/>
        </w:tblCellMar>
        <w:tblLook w:firstRow="1" w:noVBand="1" w:lastRow="0" w:firstColumn="1" w:lastColumn="0" w:noHBand="0" w:val="04a0"/>
      </w:tblPr>
      <w:tblGrid>
        <w:gridCol w:w="2159"/>
        <w:gridCol w:w="3194"/>
        <w:gridCol w:w="3691"/>
        <w:gridCol w:w="12"/>
      </w:tblGrid>
      <w:tr>
        <w:trPr>
          <w:tblHeader w:val="true"/>
          <w:trHeight w:val="300" w:hRule="atLeast"/>
        </w:trPr>
        <w:tc>
          <w:tcPr>
            <w:tcW w:w="2159"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jc w:val="center"/>
              <w:textAlignment w:val="baseline"/>
              <w:rPr>
                <w:rFonts w:ascii="Calibri" w:hAnsi="Calibri" w:eastAsia="Times New Roman" w:cs="Calibri"/>
                <w:b/>
                <w:bCs/>
                <w:sz w:val="18"/>
                <w:szCs w:val="18"/>
                <w:lang w:eastAsia="fr-BE"/>
              </w:rPr>
            </w:pPr>
            <w:r>
              <w:rPr>
                <w:rFonts w:eastAsia="Times New Roman" w:cs="Calibri"/>
                <w:b/>
                <w:bCs/>
                <w:sz w:val="18"/>
                <w:szCs w:val="18"/>
                <w:lang w:eastAsia="fr-BE"/>
              </w:rPr>
              <w:t>Cadre réglementaire de référence</w:t>
            </w:r>
          </w:p>
        </w:tc>
        <w:tc>
          <w:tcPr>
            <w:tcW w:w="6885"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spacing w:before="0" w:after="160"/>
              <w:jc w:val="center"/>
              <w:textAlignment w:val="baseline"/>
              <w:rPr>
                <w:rFonts w:ascii="Calibri" w:hAnsi="Calibri" w:eastAsia="Times New Roman" w:cs="Calibri"/>
                <w:b/>
                <w:bCs/>
                <w:sz w:val="18"/>
                <w:szCs w:val="18"/>
                <w:lang w:eastAsia="fr-BE"/>
              </w:rPr>
            </w:pPr>
            <w:r>
              <w:rPr>
                <w:rFonts w:eastAsia="Times New Roman" w:cs="Calibri"/>
                <w:b/>
                <w:bCs/>
                <w:sz w:val="18"/>
                <w:szCs w:val="18"/>
                <w:lang w:eastAsia="fr-BE"/>
              </w:rPr>
              <w:t>Contraintes pouvant s’appliquer à l’objet de la demande</w:t>
            </w:r>
          </w:p>
        </w:tc>
        <w:tc>
          <w:tcPr>
            <w:tcW w:w="12" w:type="dxa"/>
            <w:tcBorders/>
          </w:tcPr>
          <w:p>
            <w:pPr>
              <w:pStyle w:val="Normal"/>
              <w:spacing w:before="0" w:after="160"/>
              <w:rPr/>
            </w:pPr>
            <w:r>
              <w:rPr/>
            </w:r>
          </w:p>
        </w:tc>
      </w:tr>
      <w:tr>
        <w:trPr>
          <w:trHeight w:val="300" w:hRule="atLeast"/>
        </w:trPr>
        <w:tc>
          <w:tcPr>
            <w:tcW w:w="2159" w:type="dxa"/>
            <w:vMerge w:val="restart"/>
            <w:tcBorders>
              <w:top w:val="single" w:sz="6" w:space="0" w:color="000000"/>
              <w:left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Aménagement du territoire</w:t>
            </w:r>
            <w:r>
              <w:rPr>
                <w:rFonts w:eastAsia="Times New Roman" w:cs="Calibri" w:cstheme="minorHAnsi"/>
                <w:sz w:val="18"/>
                <w:szCs w:val="18"/>
                <w:lang w:eastAsia="fr-BE"/>
              </w:rPr>
              <w:t> </w:t>
            </w:r>
          </w:p>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sz w:val="18"/>
                <w:szCs w:val="18"/>
                <w:lang w:eastAsia="fr-BE"/>
              </w:rPr>
              <w:t> </w:t>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Outils d’aménagement du territoire et d’urbanisme</w:t>
            </w:r>
            <w:r>
              <w:rPr>
                <w:rFonts w:eastAsia="Times New Roman" w:cs="Calibri" w:cstheme="minorHAnsi"/>
                <w:sz w:val="18"/>
                <w:szCs w:val="18"/>
                <w:lang w:eastAsia="fr-BE"/>
              </w:rPr>
              <w:t>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de développement territorial si application de l’article D.II.16 du CoDT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Plan de secteur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Carte d’affectation des sols dans le cadre d’une ZEC/ZER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de développement pluricommunal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de développement communal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Schéma d’orientation local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hyperlink r:id="rId10">
              <w:r>
                <w:rPr>
                  <w:rStyle w:val="Hyperlink"/>
                  <w:rFonts w:eastAsia="Times New Roman" w:cs="Calibri" w:cstheme="minorHAnsi"/>
                  <w:sz w:val="18"/>
                  <w:szCs w:val="18"/>
                  <w:lang w:eastAsia="fr-BE"/>
                </w:rPr>
                <w:t>Guide régional d’urbanisme </w:t>
              </w:r>
            </w:hyperlink>
            <w:r>
              <w:rPr>
                <w:rFonts w:eastAsia="Times New Roman" w:cs="Calibri" w:cstheme="minorHAnsi"/>
                <w:sz w:val="18"/>
                <w:szCs w:val="18"/>
                <w:lang w:eastAsia="fr-BE"/>
              </w:rPr>
              <w:t xml:space="preserve">: </w:t>
            </w:r>
            <w:hyperlink r:id="rId11" w:tgtFrame="Réglement général d'urbanisme relatif à l'accessibilité et à l'usage des espaces et bâtiments ou parties de bâtiments ouverts au public ou à l'usage collectif par les personnes à mobilité réduite">
              <w:r>
                <w:rPr>
                  <w:rStyle w:val="Hyperlink"/>
                  <w:rFonts w:eastAsia="Times New Roman" w:cs="Calibri" w:cstheme="minorHAnsi"/>
                  <w:sz w:val="18"/>
                  <w:szCs w:val="18"/>
                  <w:lang w:eastAsia="fr-BE"/>
                </w:rPr>
                <w:t>RGB</w:t>
              </w:r>
              <w:r>
                <w:rPr>
                  <w:rStyle w:val="Hyperlink"/>
                  <w:rFonts w:eastAsia="Times New Roman" w:cs="Calibri" w:cstheme="minorHAnsi"/>
                  <w:b/>
                  <w:bCs/>
                  <w:sz w:val="18"/>
                  <w:szCs w:val="18"/>
                  <w:lang w:eastAsia="fr-BE"/>
                </w:rPr>
                <w:t>PMR</w:t>
              </w:r>
            </w:hyperlink>
            <w:r>
              <w:rPr>
                <w:rFonts w:eastAsia="Times New Roman" w:cs="Calibri" w:cstheme="minorHAnsi"/>
                <w:sz w:val="18"/>
                <w:szCs w:val="18"/>
                <w:lang w:eastAsia="fr-BE"/>
              </w:rPr>
              <w:t xml:space="preserve"> – </w:t>
            </w:r>
            <w:hyperlink w:anchor="RGBPMR" w:tgtFrame="Réglement général sur les bâtisses applicable aux zones protégées de certaines communes en matière d'urbanisme">
              <w:r>
                <w:rPr>
                  <w:rStyle w:val="Hyperlink"/>
                  <w:rFonts w:eastAsia="Times New Roman" w:cs="Calibri" w:cstheme="minorHAnsi"/>
                  <w:sz w:val="18"/>
                  <w:szCs w:val="18"/>
                  <w:lang w:eastAsia="fr-BE"/>
                </w:rPr>
                <w:t>RG</w:t>
              </w:r>
              <w:r>
                <w:rPr>
                  <w:rStyle w:val="Hyperlink"/>
                  <w:rFonts w:eastAsia="Times New Roman" w:cs="Calibri" w:cstheme="minorHAnsi"/>
                  <w:b/>
                  <w:bCs/>
                  <w:sz w:val="18"/>
                  <w:szCs w:val="18"/>
                  <w:lang w:eastAsia="fr-BE"/>
                </w:rPr>
                <w:t>BZPU</w:t>
              </w:r>
            </w:hyperlink>
            <w:r>
              <w:rPr>
                <w:rFonts w:eastAsia="Times New Roman" w:cs="Calibri" w:cstheme="minorHAnsi"/>
                <w:sz w:val="18"/>
                <w:szCs w:val="18"/>
                <w:lang w:eastAsia="fr-BE"/>
              </w:rPr>
              <w:t xml:space="preserve"> – </w:t>
            </w:r>
            <w:hyperlink w:anchor="RGBSR" w:tgtFrame="Règlement général sur les bâtisses en site rural">
              <w:r>
                <w:rPr>
                  <w:rStyle w:val="Hyperlink"/>
                  <w:rFonts w:eastAsia="Times New Roman" w:cs="Calibri" w:cstheme="minorHAnsi"/>
                  <w:sz w:val="18"/>
                  <w:szCs w:val="18"/>
                  <w:lang w:eastAsia="fr-BE"/>
                </w:rPr>
                <w:t>RG</w:t>
              </w:r>
              <w:r>
                <w:rPr>
                  <w:rStyle w:val="Hyperlink"/>
                  <w:rFonts w:eastAsia="Times New Roman" w:cs="Calibri" w:cstheme="minorHAnsi"/>
                  <w:b/>
                  <w:bCs/>
                  <w:sz w:val="18"/>
                  <w:szCs w:val="18"/>
                  <w:lang w:eastAsia="fr-BE"/>
                </w:rPr>
                <w:t>BSR</w:t>
              </w:r>
            </w:hyperlink>
            <w:r>
              <w:rPr>
                <w:rFonts w:eastAsia="Times New Roman" w:cs="Calibri" w:cstheme="minorHAnsi"/>
                <w:sz w:val="18"/>
                <w:szCs w:val="18"/>
                <w:lang w:eastAsia="fr-BE"/>
              </w:rPr>
              <w:t xml:space="preserve"> – </w:t>
            </w:r>
            <w:hyperlink w:anchor="RGUEDP" w:tgtFrame="Règlement général d'urbanisme relatif aux enseignes et aux dispositifs de publicité">
              <w:r>
                <w:rPr>
                  <w:rStyle w:val="Hyperlink"/>
                  <w:rFonts w:eastAsia="Times New Roman" w:cs="Calibri" w:cstheme="minorHAnsi"/>
                  <w:sz w:val="18"/>
                  <w:szCs w:val="18"/>
                  <w:lang w:eastAsia="fr-BE"/>
                </w:rPr>
                <w:t>RGU</w:t>
              </w:r>
              <w:r>
                <w:rPr>
                  <w:rStyle w:val="Hyperlink"/>
                  <w:rFonts w:eastAsia="Times New Roman" w:cs="Calibri" w:cstheme="minorHAnsi"/>
                  <w:b/>
                  <w:bCs/>
                  <w:sz w:val="18"/>
                  <w:szCs w:val="18"/>
                  <w:lang w:eastAsia="fr-BE"/>
                </w:rPr>
                <w:t>EDP</w:t>
              </w:r>
            </w:hyperlink>
            <w:r>
              <w:rPr>
                <w:rFonts w:eastAsia="Times New Roman" w:cs="Calibri" w:cstheme="minorHAnsi"/>
                <w:b/>
                <w:bCs/>
                <w:sz w:val="18"/>
                <w:szCs w:val="18"/>
                <w:lang w:eastAsia="fr-BE"/>
              </w:rPr>
              <w:t xml:space="preserve"> </w:t>
            </w:r>
            <w:r>
              <w:rPr>
                <w:rFonts w:eastAsia="Times New Roman" w:cs="Calibri" w:cstheme="minorHAnsi"/>
                <w:sz w:val="18"/>
                <w:szCs w:val="18"/>
                <w:lang w:eastAsia="fr-BE"/>
              </w:rPr>
              <w:t xml:space="preserve">- </w:t>
            </w:r>
            <w:hyperlink w:anchor="RUQAC" w:tgtFrame="Règlement d'urbanisme sur la qualité acoustique de constructions dans les zones B,C,et D des plans de développement à long terme des aéroports de Liège-Bierset et de Charleroi-Bruxelles Sud">
              <w:r>
                <w:rPr>
                  <w:rStyle w:val="Hyperlink"/>
                  <w:rFonts w:eastAsia="Times New Roman" w:cs="Calibri" w:cstheme="minorHAnsi"/>
                  <w:sz w:val="18"/>
                  <w:szCs w:val="18"/>
                  <w:lang w:eastAsia="fr-BE"/>
                </w:rPr>
                <w:t>RU</w:t>
              </w:r>
              <w:r>
                <w:rPr>
                  <w:rStyle w:val="Hyperlink"/>
                  <w:rFonts w:eastAsia="Times New Roman" w:cs="Calibri" w:cstheme="minorHAnsi"/>
                  <w:b/>
                  <w:bCs/>
                  <w:sz w:val="18"/>
                  <w:szCs w:val="18"/>
                  <w:lang w:eastAsia="fr-BE"/>
                </w:rPr>
                <w:t>QAC</w:t>
              </w:r>
              <w:r>
                <w:rPr>
                  <w:rStyle w:val="Hyperlink"/>
                  <w:rFonts w:eastAsia="Times New Roman" w:cs="Calibri" w:cstheme="minorHAnsi"/>
                  <w:sz w:val="18"/>
                  <w:szCs w:val="18"/>
                  <w:lang w:eastAsia="fr-BE"/>
                </w:rPr>
                <w:t> </w:t>
              </w:r>
            </w:hyperlink>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Guide communal d’urbanisme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 xml:space="preserve">Permis d’urbanisation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comportant un arbre – arbuste - une haie remarquable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soumis à la taxation des bénéfices résultant de la planification  </w:t>
            </w:r>
          </w:p>
          <w:p>
            <w:pPr>
              <w:pStyle w:val="ListParagraph"/>
              <w:numPr>
                <w:ilvl w:val="0"/>
                <w:numId w:val="63"/>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trPr>
          <w:trHeight w:val="300" w:hRule="atLeast"/>
        </w:trPr>
        <w:tc>
          <w:tcPr>
            <w:tcW w:w="2159" w:type="dxa"/>
            <w:vMerge w:val="continue"/>
            <w:tcBorders>
              <w:left w:val="outset" w:sz="6" w:space="0" w:color="000000"/>
            </w:tcBorders>
            <w:vAlign w:val="center"/>
          </w:tcPr>
          <w:p>
            <w:pPr>
              <w:pStyle w:val="Normal"/>
              <w:spacing w:before="0" w:after="160"/>
              <w:rPr>
                <w:rFonts w:eastAsia="Times New Roman" w:cs="Calibri" w:cstheme="minorHAnsi"/>
                <w:sz w:val="24"/>
                <w:szCs w:val="24"/>
                <w:lang w:eastAsia="fr-BE"/>
              </w:rPr>
            </w:pPr>
            <w:r>
              <w:rPr>
                <w:rFonts w:eastAsia="Times New Roman" w:cs="Calibri" w:cstheme="minorHAnsi"/>
                <w:sz w:val="24"/>
                <w:szCs w:val="24"/>
                <w:lang w:eastAsia="fr-BE"/>
              </w:rPr>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b/>
                <w:bCs/>
                <w:sz w:val="18"/>
                <w:szCs w:val="18"/>
                <w:lang w:eastAsia="fr-BE"/>
              </w:rPr>
            </w:pPr>
            <w:r>
              <w:rPr>
                <w:rFonts w:eastAsia="Times New Roman" w:cs="Calibri" w:cstheme="minorHAnsi"/>
                <w:b/>
                <w:bCs/>
                <w:sz w:val="18"/>
                <w:szCs w:val="18"/>
                <w:lang w:eastAsia="fr-BE"/>
              </w:rPr>
              <w:t xml:space="preserve">Antécédents de la demande : </w:t>
            </w:r>
            <w:r>
              <w:rPr>
                <w:rFonts w:eastAsia="Times New Roman" w:cs="Calibri" w:cstheme="minorHAnsi"/>
                <w:sz w:val="18"/>
                <w:szCs w:val="18"/>
                <w:lang w:eastAsia="fr-BE"/>
              </w:rPr>
              <w:t>Ils permettent notamment de s’assurer que les constructions ou installations existantes concernées par le projet ne doivent pas faire l’objet d’une régularisation. </w:t>
            </w:r>
          </w:p>
          <w:p>
            <w:pPr>
              <w:pStyle w:val="ListParagraph"/>
              <w:numPr>
                <w:ilvl w:val="0"/>
                <w:numId w:val="65"/>
              </w:numPr>
              <w:spacing w:lineRule="atLeast" w:line="120" w:before="0" w:after="100"/>
              <w:contextualSpacing/>
              <w:textAlignment w:val="baseline"/>
              <w:rPr>
                <w:rFonts w:eastAsia="Times New Roman"/>
                <w:sz w:val="18"/>
                <w:szCs w:val="18"/>
                <w:lang w:eastAsia="fr-BE"/>
              </w:rPr>
            </w:pPr>
            <w:r>
              <w:rPr>
                <w:rFonts w:eastAsia="Times New Roman"/>
                <w:sz w:val="18"/>
                <w:szCs w:val="18"/>
                <w:lang w:eastAsia="fr-BE"/>
              </w:rPr>
              <w:t xml:space="preserve">Permis d’urbanisme déjà délivrés pour le terrain. </w:t>
            </w:r>
          </w:p>
          <w:p>
            <w:pPr>
              <w:pStyle w:val="ListParagraph"/>
              <w:numPr>
                <w:ilvl w:val="0"/>
                <w:numId w:val="65"/>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Certificat d’urbanisme n°2 </w:t>
            </w:r>
          </w:p>
          <w:p>
            <w:pPr>
              <w:pStyle w:val="ListParagraph"/>
              <w:numPr>
                <w:ilvl w:val="0"/>
                <w:numId w:val="64"/>
              </w:numPr>
              <w:spacing w:lineRule="atLeast" w:line="120" w:before="0" w:after="100"/>
              <w:contextualSpacing/>
              <w:textAlignment w:val="baseline"/>
              <w:rPr>
                <w:rFonts w:eastAsia="Times New Roman"/>
                <w:sz w:val="24"/>
                <w:szCs w:val="24"/>
                <w:lang w:eastAsia="fr-BE"/>
              </w:rPr>
            </w:pPr>
            <w:r>
              <w:rPr>
                <w:rFonts w:eastAsia="Times New Roman"/>
                <w:sz w:val="18"/>
                <w:szCs w:val="18"/>
                <w:lang w:eastAsia="fr-BE"/>
              </w:rPr>
              <w:t>​​</w:t>
            </w:r>
            <w:r>
              <w:rPr>
                <w:rFonts w:eastAsia="Times New Roman"/>
                <w:sz w:val="18"/>
                <w:szCs w:val="18"/>
                <w:lang w:eastAsia="fr-BE"/>
              </w:rPr>
              <w:t>Autres permis relatifs au bien (urbanisation, autorisation de classe 3, environnement, unique, implantation commerciale, intégré, …) </w:t>
            </w:r>
          </w:p>
          <w:p>
            <w:pPr>
              <w:pStyle w:val="ListParagraph"/>
              <w:numPr>
                <w:ilvl w:val="0"/>
                <w:numId w:val="64"/>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Procès-verbal de constat d’une infraction urbanistique </w:t>
            </w:r>
          </w:p>
        </w:tc>
      </w:tr>
      <w:tr>
        <w:trPr>
          <w:trHeight w:val="300" w:hRule="atLeast"/>
        </w:trPr>
        <w:tc>
          <w:tcPr>
            <w:tcW w:w="215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Code wallon du Patrimoine</w:t>
            </w:r>
            <w:r>
              <w:rPr>
                <w:rFonts w:eastAsia="Times New Roman" w:cs="Calibri" w:cstheme="minorHAnsi"/>
                <w:sz w:val="18"/>
                <w:szCs w:val="18"/>
                <w:lang w:eastAsia="fr-BE"/>
              </w:rPr>
              <w:t> </w:t>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ListParagraph"/>
              <w:numPr>
                <w:ilvl w:val="0"/>
                <w:numId w:val="66"/>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classé ou bien assimilé (inscription sur la liste de sauvegarde ou soumis provisoirement aux effets du classement) </w:t>
            </w:r>
          </w:p>
          <w:p>
            <w:pPr>
              <w:pStyle w:val="ListParagraph"/>
              <w:numPr>
                <w:ilvl w:val="0"/>
                <w:numId w:val="66"/>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situé dans une zone de protection d’un bien classé </w:t>
            </w:r>
          </w:p>
          <w:p>
            <w:pPr>
              <w:pStyle w:val="ListParagraph"/>
              <w:numPr>
                <w:ilvl w:val="0"/>
                <w:numId w:val="66"/>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classé inscrit sur la liste du patrimoine exceptionnel de Wallonie </w:t>
            </w:r>
          </w:p>
          <w:p>
            <w:pPr>
              <w:pStyle w:val="ListParagraph"/>
              <w:numPr>
                <w:ilvl w:val="0"/>
                <w:numId w:val="66"/>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inscrit sur la liste du patrimoine mondial ou situé dans une zone tampon  </w:t>
            </w:r>
          </w:p>
          <w:p>
            <w:pPr>
              <w:pStyle w:val="ListParagraph"/>
              <w:numPr>
                <w:ilvl w:val="0"/>
                <w:numId w:val="66"/>
              </w:numPr>
              <w:spacing w:lineRule="atLeast" w:line="120" w:before="0" w:after="100"/>
              <w:contextualSpacing/>
              <w:textAlignment w:val="baseline"/>
              <w:rPr>
                <w:rFonts w:eastAsia="Times New Roman"/>
                <w:sz w:val="24"/>
                <w:szCs w:val="24"/>
                <w:lang w:eastAsia="fr-BE"/>
              </w:rPr>
            </w:pPr>
            <w:r>
              <w:rPr>
                <w:rFonts w:eastAsia="Times New Roman"/>
                <w:sz w:val="18"/>
                <w:szCs w:val="18"/>
                <w:lang w:eastAsia="fr-BE"/>
              </w:rPr>
              <w:t>​​</w:t>
            </w:r>
            <w:r>
              <w:rPr>
                <w:rFonts w:eastAsia="Times New Roman"/>
                <w:sz w:val="18"/>
                <w:szCs w:val="18"/>
                <w:lang w:eastAsia="fr-BE"/>
              </w:rPr>
              <w:t>Bien à l’inventaire régional du patrimoine - bien pastillé</w:t>
            </w:r>
          </w:p>
          <w:p>
            <w:pPr>
              <w:pStyle w:val="ListParagraph"/>
              <w:numPr>
                <w:ilvl w:val="0"/>
                <w:numId w:val="66"/>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Bien situé dans le périmètre de la carte archéologique </w:t>
            </w:r>
          </w:p>
          <w:p>
            <w:pPr>
              <w:pStyle w:val="ListParagraph"/>
              <w:numPr>
                <w:ilvl w:val="0"/>
                <w:numId w:val="66"/>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Grand projet au sens du COPAT </w:t>
            </w:r>
          </w:p>
        </w:tc>
      </w:tr>
      <w:tr>
        <w:trPr>
          <w:trHeight w:val="300" w:hRule="atLeast"/>
        </w:trPr>
        <w:tc>
          <w:tcPr>
            <w:tcW w:w="2159" w:type="dxa"/>
            <w:vMerge w:val="restart"/>
            <w:tcBorders>
              <w:top w:val="single" w:sz="6" w:space="0" w:color="000000"/>
              <w:left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Contraintes environnementales et de terrain </w:t>
            </w:r>
            <w:r>
              <w:rPr>
                <w:rFonts w:eastAsia="Times New Roman" w:cs="Calibri" w:cstheme="minorHAnsi"/>
                <w:sz w:val="18"/>
                <w:szCs w:val="18"/>
                <w:lang w:eastAsia="fr-BE"/>
              </w:rPr>
              <w: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lang w:eastAsia="fr-BE"/>
              </w:rPr>
              <w:t> </w:t>
            </w:r>
          </w:p>
        </w:tc>
        <w:tc>
          <w:tcPr>
            <w:tcW w:w="3194"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Risques naturels ou contraintes géotechniques majeurs :</w:t>
            </w:r>
            <w:r>
              <w:rPr>
                <w:rFonts w:eastAsia="Times New Roman" w:cs="Calibri" w:cstheme="minorHAnsi"/>
                <w:sz w:val="18"/>
                <w:szCs w:val="18"/>
                <w:lang w:eastAsia="fr-BE"/>
              </w:rPr>
              <w:t> </w:t>
            </w:r>
          </w:p>
          <w:p>
            <w:pPr>
              <w:pStyle w:val="ListParagraph"/>
              <w:numPr>
                <w:ilvl w:val="0"/>
                <w:numId w:val="67"/>
              </w:numPr>
              <w:spacing w:lineRule="atLeast" w:line="120" w:before="0" w:after="100"/>
              <w:contextualSpacing/>
              <w:textAlignment w:val="baseline"/>
              <w:rPr>
                <w:rFonts w:eastAsia="Times New Roman"/>
                <w:sz w:val="24"/>
                <w:szCs w:val="24"/>
                <w:lang w:eastAsia="fr-BE"/>
              </w:rPr>
            </w:pPr>
            <w:r>
              <w:rPr>
                <w:rFonts w:eastAsia="Times New Roman"/>
                <w:sz w:val="18"/>
                <w:szCs w:val="18"/>
                <w:lang w:eastAsia="fr-BE"/>
              </w:rPr>
              <w:t>L’inondation : très faible – faible – moyen – élevé  - zone ayant été inondée</w:t>
            </w:r>
          </w:p>
          <w:p>
            <w:pPr>
              <w:pStyle w:val="ListParagraph"/>
              <w:numPr>
                <w:ilvl w:val="0"/>
                <w:numId w:val="67"/>
              </w:numPr>
              <w:spacing w:lineRule="atLeast" w:line="120" w:before="0" w:after="100"/>
              <w:contextualSpacing/>
              <w:textAlignment w:val="baseline"/>
              <w:rPr>
                <w:rFonts w:eastAsia="Times New Roman"/>
                <w:sz w:val="24"/>
                <w:szCs w:val="24"/>
                <w:lang w:eastAsia="fr-BE"/>
              </w:rPr>
            </w:pPr>
            <w:r>
              <w:rPr>
                <w:rFonts w:eastAsia="Times New Roman"/>
                <w:sz w:val="18"/>
                <w:szCs w:val="18"/>
                <w:lang w:eastAsia="fr-BE"/>
              </w:rPr>
              <w:t>​​</w:t>
            </w:r>
            <w:r>
              <w:rPr>
                <w:rFonts w:eastAsia="Times New Roman"/>
                <w:sz w:val="18"/>
                <w:szCs w:val="18"/>
                <w:lang w:eastAsia="fr-BE"/>
              </w:rPr>
              <w:t>Le ruissellement concentré : Très faible - faible - moyen - élevé - zone d’incertitude </w:t>
            </w:r>
          </w:p>
          <w:p>
            <w:pPr>
              <w:pStyle w:val="ListParagraph"/>
              <w:numPr>
                <w:ilvl w:val="0"/>
                <w:numId w:val="6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L’éboulement d’une paroi rocheuse </w:t>
            </w:r>
          </w:p>
          <w:p>
            <w:pPr>
              <w:pStyle w:val="ListParagraph"/>
              <w:numPr>
                <w:ilvl w:val="0"/>
                <w:numId w:val="6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 glissement de terrain   </w:t>
            </w:r>
          </w:p>
          <w:p>
            <w:pPr>
              <w:pStyle w:val="ListParagraph"/>
              <w:numPr>
                <w:ilvl w:val="0"/>
                <w:numId w:val="6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 karst </w:t>
            </w:r>
          </w:p>
          <w:p>
            <w:pPr>
              <w:pStyle w:val="ListParagraph"/>
              <w:numPr>
                <w:ilvl w:val="0"/>
                <w:numId w:val="6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Les affaissements miniers </w:t>
            </w:r>
          </w:p>
          <w:p>
            <w:pPr>
              <w:pStyle w:val="ListParagraph"/>
              <w:numPr>
                <w:ilvl w:val="0"/>
                <w:numId w:val="6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Le risque sismique  </w:t>
            </w:r>
          </w:p>
          <w:p>
            <w:pPr>
              <w:pStyle w:val="ListParagraph"/>
              <w:numPr>
                <w:ilvl w:val="0"/>
                <w:numId w:val="67"/>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Autre risque …   </w:t>
            </w:r>
          </w:p>
        </w:tc>
        <w:tc>
          <w:tcPr>
            <w:tcW w:w="3703" w:type="dxa"/>
            <w:gridSpan w:val="2"/>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Risques d’accident majeur au sens du décret du 11 mars 1999 relatif au permis d’environnement (SEVESO)</w:t>
            </w:r>
            <w:r>
              <w:rPr>
                <w:rFonts w:eastAsia="Times New Roman" w:cs="Calibri" w:cstheme="minorHAnsi"/>
                <w:sz w:val="18"/>
                <w:szCs w:val="18"/>
                <w:lang w:eastAsia="fr-BE"/>
              </w:rPr>
              <w:t> </w:t>
            </w:r>
          </w:p>
          <w:p>
            <w:pPr>
              <w:pStyle w:val="ListParagraph"/>
              <w:numPr>
                <w:ilvl w:val="0"/>
                <w:numId w:val="68"/>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Création - modification - d’un établissement SEVESO </w:t>
            </w:r>
          </w:p>
          <w:p>
            <w:pPr>
              <w:pStyle w:val="ListParagraph"/>
              <w:numPr>
                <w:ilvl w:val="0"/>
                <w:numId w:val="68"/>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Localisation susceptible d’accroître le risque d’accident majeur ou d’en aggraver les conséquences, compte tenu de la nécessité de maintenir une distance appropriée vis-à-vis d’un établissement SEVESO existant  </w:t>
            </w:r>
          </w:p>
        </w:tc>
      </w:tr>
      <w:tr>
        <w:trPr>
          <w:trHeight w:val="300" w:hRule="atLeast"/>
        </w:trPr>
        <w:tc>
          <w:tcPr>
            <w:tcW w:w="2159" w:type="dxa"/>
            <w:vMerge w:val="continue"/>
            <w:tcBorders>
              <w:left w:val="outset" w:sz="6" w:space="0" w:color="000000"/>
            </w:tcBorders>
            <w:vAlign w:val="center"/>
          </w:tcPr>
          <w:p>
            <w:pPr>
              <w:pStyle w:val="Normal"/>
              <w:spacing w:before="0" w:after="160"/>
              <w:rPr>
                <w:rFonts w:eastAsia="Times New Roman" w:cs="Calibri" w:cstheme="minorHAnsi"/>
                <w:sz w:val="24"/>
                <w:szCs w:val="24"/>
                <w:lang w:eastAsia="fr-BE"/>
              </w:rPr>
            </w:pPr>
            <w:r>
              <w:rPr>
                <w:rFonts w:eastAsia="Times New Roman" w:cs="Calibri" w:cstheme="minorHAnsi"/>
                <w:sz w:val="24"/>
                <w:szCs w:val="24"/>
                <w:lang w:eastAsia="fr-BE"/>
              </w:rPr>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18"/>
                <w:szCs w:val="18"/>
                <w:lang w:eastAsia="fr-BE"/>
              </w:rPr>
            </w:pPr>
            <w:r>
              <w:rPr>
                <w:rFonts w:eastAsia="Times New Roman" w:cs="Calibri" w:cstheme="minorHAnsi"/>
                <w:sz w:val="18"/>
                <w:szCs w:val="18"/>
                <w:lang w:eastAsia="fr-BE"/>
              </w:rPr>
              <w:t xml:space="preserve">Présence d’un </w:t>
            </w:r>
            <w:r>
              <w:rPr>
                <w:rFonts w:eastAsia="Times New Roman" w:cs="Calibri" w:cstheme="minorHAnsi"/>
                <w:b/>
                <w:bCs/>
                <w:sz w:val="18"/>
                <w:szCs w:val="18"/>
                <w:lang w:eastAsia="fr-BE"/>
              </w:rPr>
              <w:t>cours d’eau navigable</w:t>
            </w:r>
            <w:r>
              <w:rPr>
                <w:rFonts w:eastAsia="Times New Roman" w:cs="Calibri" w:cstheme="minorHAnsi"/>
                <w:sz w:val="18"/>
                <w:szCs w:val="18"/>
                <w:lang w:eastAsia="fr-BE"/>
              </w:rPr>
              <w:t xml:space="preserve">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 </w:t>
            </w:r>
            <w:r>
              <w:rPr>
                <w:rFonts w:eastAsia="Times New Roman" w:cs="Calibri" w:cstheme="minorHAnsi"/>
                <w:b/>
                <w:bCs/>
                <w:sz w:val="18"/>
                <w:szCs w:val="18"/>
                <w:lang w:eastAsia="fr-BE"/>
              </w:rPr>
              <w:t>non navigable</w:t>
            </w:r>
            <w:r>
              <w:rPr>
                <w:rFonts w:eastAsia="Times New Roman" w:cs="Calibri" w:cstheme="minorHAnsi"/>
                <w:sz w:val="18"/>
                <w:szCs w:val="18"/>
                <w:lang w:eastAsia="fr-BE"/>
              </w:rPr>
              <w:t xml:space="preserve"> de ​​1ère ​-​2ème ​- ​3ème catégorie - ​sans catégorie </w:t>
            </w:r>
          </w:p>
        </w:tc>
      </w:tr>
      <w:tr>
        <w:trPr>
          <w:trHeight w:val="300" w:hRule="atLeast"/>
        </w:trPr>
        <w:tc>
          <w:tcPr>
            <w:tcW w:w="215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b/>
                <w:bCs/>
                <w:sz w:val="18"/>
                <w:szCs w:val="18"/>
                <w:lang w:eastAsia="fr-BE"/>
              </w:rPr>
              <w:t>Conservation de la Nature </w:t>
            </w:r>
            <w:r>
              <w:rPr>
                <w:rFonts w:eastAsia="Times New Roman"/>
                <w:sz w:val="18"/>
                <w:szCs w:val="18"/>
                <w:lang w:eastAsia="fr-BE"/>
              </w:rPr>
              <w:t>: zones visées par la loi du 12 juillet 1973 sur la conservation de la nature… </w:t>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Bien situé dans/à proximité de : </w:t>
            </w:r>
            <w:r>
              <w:rPr>
                <w:rFonts w:eastAsia="Times New Roman" w:cs="Calibri" w:cstheme="minorHAnsi"/>
                <w:sz w:val="18"/>
                <w:szCs w:val="18"/>
                <w:lang w:eastAsia="fr-BE"/>
              </w:rPr>
              <w:t> </w:t>
            </w:r>
          </w:p>
          <w:p>
            <w:pPr>
              <w:pStyle w:val="ListParagraph"/>
              <w:numPr>
                <w:ilvl w:val="0"/>
                <w:numId w:val="6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Site Natura 2000 proposé ou arrêté </w:t>
            </w:r>
          </w:p>
          <w:p>
            <w:pPr>
              <w:pStyle w:val="ListParagraph"/>
              <w:numPr>
                <w:ilvl w:val="0"/>
                <w:numId w:val="6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Réserve naturelle domaniale/agréée </w:t>
            </w:r>
          </w:p>
          <w:p>
            <w:pPr>
              <w:pStyle w:val="ListParagraph"/>
              <w:numPr>
                <w:ilvl w:val="0"/>
                <w:numId w:val="6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Cavité souterraine d’intérêt scientifique </w:t>
            </w:r>
          </w:p>
          <w:p>
            <w:pPr>
              <w:pStyle w:val="ListParagraph"/>
              <w:numPr>
                <w:ilvl w:val="0"/>
                <w:numId w:val="69"/>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Zone humide d’intérêt biologique  </w:t>
            </w:r>
          </w:p>
          <w:p>
            <w:pPr>
              <w:pStyle w:val="ListParagraph"/>
              <w:numPr>
                <w:ilvl w:val="0"/>
                <w:numId w:val="69"/>
              </w:numPr>
              <w:spacing w:lineRule="atLeast" w:line="120" w:before="0" w:after="100"/>
              <w:contextualSpacing/>
              <w:textAlignment w:val="baseline"/>
              <w:rPr>
                <w:rFonts w:eastAsia="Times New Roman"/>
                <w:sz w:val="24"/>
                <w:szCs w:val="24"/>
                <w:lang w:eastAsia="fr-BE"/>
              </w:rPr>
            </w:pPr>
            <w:r>
              <w:rPr>
                <w:rFonts w:eastAsia="Times New Roman"/>
                <w:sz w:val="18"/>
                <w:szCs w:val="18"/>
                <w:lang w:eastAsia="fr-BE"/>
              </w:rPr>
              <w:t>​​</w:t>
            </w:r>
            <w:r>
              <w:rPr>
                <w:rFonts w:eastAsia="Times New Roman"/>
                <w:sz w:val="18"/>
                <w:szCs w:val="18"/>
                <w:lang w:eastAsia="fr-BE"/>
              </w:rPr>
              <w:t>Réserve forestière  </w:t>
            </w:r>
          </w:p>
          <w:p>
            <w:pPr>
              <w:pStyle w:val="ListParagraph"/>
              <w:numPr>
                <w:ilvl w:val="0"/>
                <w:numId w:val="69"/>
              </w:numPr>
              <w:spacing w:lineRule="atLeast" w:line="120" w:before="0" w:after="100"/>
              <w:contextualSpacing/>
              <w:textAlignment w:val="baseline"/>
              <w:rPr>
                <w:rFonts w:eastAsia="Times New Roman"/>
                <w:sz w:val="24"/>
                <w:szCs w:val="24"/>
                <w:lang w:eastAsia="fr-BE"/>
              </w:rPr>
            </w:pPr>
            <w:r>
              <w:rPr>
                <w:rFonts w:eastAsia="Times New Roman"/>
                <w:sz w:val="18"/>
                <w:szCs w:val="18"/>
                <w:lang w:eastAsia="fr-BE"/>
              </w:rPr>
              <w:t>Site de grand intérêt biologique (</w:t>
            </w:r>
            <w:r>
              <w:rPr>
                <w:rFonts w:eastAsia="Times New Roman"/>
                <w:b/>
                <w:bCs/>
                <w:sz w:val="18"/>
                <w:szCs w:val="18"/>
                <w:lang w:eastAsia="fr-BE"/>
              </w:rPr>
              <w:t>SGIB</w:t>
            </w:r>
            <w:r>
              <w:rPr>
                <w:rFonts w:eastAsia="Times New Roman"/>
                <w:sz w:val="18"/>
                <w:szCs w:val="18"/>
                <w:lang w:eastAsia="fr-BE"/>
              </w:rPr>
              <w:t>)</w:t>
            </w:r>
          </w:p>
        </w:tc>
      </w:tr>
      <w:tr>
        <w:trPr>
          <w:trHeight w:val="300" w:hRule="atLeast"/>
        </w:trPr>
        <w:tc>
          <w:tcPr>
            <w:tcW w:w="215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Code de l’eau</w:t>
            </w:r>
            <w:r>
              <w:rPr>
                <w:rFonts w:eastAsia="Times New Roman" w:cs="Calibri" w:cstheme="minorHAnsi"/>
                <w:sz w:val="18"/>
                <w:szCs w:val="18"/>
                <w:lang w:eastAsia="fr-BE"/>
              </w:rPr>
              <w:t> </w:t>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Epuration des eaux usées et gestion des eaux pluviales</w:t>
            </w:r>
            <w:r>
              <w:rPr>
                <w:rFonts w:eastAsia="Times New Roman" w:cs="Calibri" w:cstheme="minorHAnsi"/>
                <w:sz w:val="18"/>
                <w:szCs w:val="18"/>
                <w:lang w:eastAsia="fr-BE"/>
              </w:rPr>
              <w:t> : Bien situé dans le périmètre du Plan d’Assainissement par Sous-bassin Hydrographique (PASH) qui reprend celui-ci en régime d’assainissement </w:t>
            </w:r>
          </w:p>
          <w:p>
            <w:pPr>
              <w:pStyle w:val="Normal"/>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collectif     ​​ autonome    ​​ transitoire </w:t>
            </w:r>
          </w:p>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Captage :</w:t>
            </w:r>
            <w:r>
              <w:rPr>
                <w:rFonts w:eastAsia="Times New Roman" w:cs="Calibri" w:cstheme="minorHAnsi"/>
                <w:sz w:val="18"/>
                <w:szCs w:val="18"/>
                <w:lang w:eastAsia="fr-BE"/>
              </w:rPr>
              <w:t xml:space="preserve"> Présence d’une  </w:t>
            </w:r>
          </w:p>
          <w:p>
            <w:pPr>
              <w:pStyle w:val="ListParagraph"/>
              <w:numPr>
                <w:ilvl w:val="0"/>
                <w:numId w:val="70"/>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Zone de prévention rapprochée / éloignée / forfaitaire autour de captage d’eau souterraine </w:t>
            </w:r>
          </w:p>
          <w:p>
            <w:pPr>
              <w:pStyle w:val="ListParagraph"/>
              <w:numPr>
                <w:ilvl w:val="0"/>
                <w:numId w:val="70"/>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sz w:val="18"/>
                <w:szCs w:val="18"/>
                <w:lang w:eastAsia="fr-BE"/>
              </w:rPr>
              <w:t>​​</w:t>
            </w:r>
            <w:r>
              <w:rPr>
                <w:rFonts w:eastAsia="Times New Roman" w:cs="Calibri" w:cstheme="minorHAnsi"/>
                <w:sz w:val="18"/>
                <w:szCs w:val="18"/>
                <w:lang w:eastAsia="fr-BE"/>
              </w:rPr>
              <w:t>Zone de surveillance relative aux captages d'eaux potabilisables </w:t>
            </w:r>
          </w:p>
        </w:tc>
      </w:tr>
      <w:tr>
        <w:trPr>
          <w:trHeight w:val="300" w:hRule="atLeast"/>
        </w:trPr>
        <w:tc>
          <w:tcPr>
            <w:tcW w:w="2159" w:type="dxa"/>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Equipement du terrain</w:t>
            </w:r>
            <w:r>
              <w:rPr>
                <w:rFonts w:eastAsia="Times New Roman" w:cs="Calibri" w:cstheme="minorHAnsi"/>
                <w:sz w:val="18"/>
                <w:szCs w:val="18"/>
                <w:lang w:eastAsia="fr-BE"/>
              </w:rPr>
              <w:t> </w:t>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Normal"/>
              <w:spacing w:before="0" w:after="160"/>
              <w:textAlignment w:val="baseline"/>
              <w:rPr>
                <w:rFonts w:eastAsia="Times New Roman"/>
                <w:sz w:val="24"/>
                <w:szCs w:val="24"/>
                <w:lang w:eastAsia="fr-BE"/>
              </w:rPr>
            </w:pPr>
            <w:r>
              <w:rPr>
                <w:rFonts w:eastAsia="Times New Roman"/>
                <w:sz w:val="18"/>
                <w:szCs w:val="18"/>
                <w:lang w:eastAsia="fr-BE"/>
              </w:rPr>
              <w:t>​​</w:t>
            </w:r>
            <w:r>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trPr>
          <w:trHeight w:val="300" w:hRule="atLeast"/>
        </w:trPr>
        <w:tc>
          <w:tcPr>
            <w:tcW w:w="2159" w:type="dxa"/>
            <w:tcBorders>
              <w:top w:val="single" w:sz="6" w:space="0" w:color="000000"/>
              <w:left w:val="single" w:sz="6" w:space="0" w:color="000000"/>
              <w:bottom w:val="single" w:sz="6" w:space="0" w:color="000000"/>
              <w:right w:val="single" w:sz="6" w:space="0" w:color="000000"/>
            </w:tcBorders>
          </w:tcPr>
          <w:p>
            <w:pPr>
              <w:pStyle w:val="Normal"/>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Autres caractéristiques du bien</w:t>
            </w:r>
            <w:r>
              <w:rPr>
                <w:rFonts w:eastAsia="Times New Roman" w:cs="Calibri" w:cstheme="minorHAnsi"/>
                <w:sz w:val="18"/>
                <w:szCs w:val="18"/>
                <w:lang w:eastAsia="fr-BE"/>
              </w:rPr>
              <w:t> </w:t>
            </w:r>
          </w:p>
          <w:p>
            <w:pPr>
              <w:pStyle w:val="Normal"/>
              <w:spacing w:before="0" w:after="160"/>
              <w:textAlignment w:val="baseline"/>
              <w:rPr>
                <w:rFonts w:eastAsia="Times New Roman" w:cs="Calibri" w:cstheme="minorHAnsi"/>
                <w:sz w:val="24"/>
                <w:szCs w:val="24"/>
                <w:lang w:eastAsia="fr-BE"/>
              </w:rPr>
            </w:pPr>
            <w:r>
              <w:rPr>
                <w:rFonts w:eastAsia="Times New Roman" w:cs="Calibri" w:cstheme="minorHAnsi"/>
                <w:lang w:eastAsia="fr-BE"/>
              </w:rPr>
              <w:t> </w:t>
            </w:r>
          </w:p>
        </w:tc>
        <w:tc>
          <w:tcPr>
            <w:tcW w:w="6897" w:type="dxa"/>
            <w:gridSpan w:val="3"/>
            <w:tcBorders>
              <w:top w:val="single" w:sz="6" w:space="0" w:color="000000"/>
              <w:left w:val="single" w:sz="6" w:space="0" w:color="000000"/>
              <w:bottom w:val="single" w:sz="6" w:space="0" w:color="000000"/>
              <w:right w:val="single" w:sz="6" w:space="0" w:color="000000"/>
            </w:tcBorders>
          </w:tcPr>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b/>
                <w:bCs/>
                <w:sz w:val="18"/>
                <w:szCs w:val="18"/>
                <w:lang w:eastAsia="fr-BE"/>
              </w:rPr>
              <w:t>Périmètre de reconnaissance économique</w:t>
            </w:r>
            <w:r>
              <w:rPr>
                <w:rFonts w:eastAsia="Times New Roman" w:cs="Calibri" w:cstheme="minorHAnsi"/>
                <w:sz w:val="18"/>
                <w:szCs w:val="18"/>
                <w:lang w:eastAsia="fr-BE"/>
              </w:rPr>
              <w:t> </w:t>
            </w:r>
          </w:p>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b/>
                <w:bCs/>
                <w:sz w:val="18"/>
                <w:szCs w:val="18"/>
                <w:lang w:eastAsia="fr-BE"/>
              </w:rPr>
              <w:t>Décret SOL - BDES </w:t>
            </w:r>
            <w:r>
              <w:rPr>
                <w:rFonts w:eastAsia="Times New Roman" w:cs="Calibri" w:cstheme="minorHAnsi"/>
                <w:sz w:val="18"/>
                <w:szCs w:val="18"/>
                <w:lang w:eastAsia="fr-BE"/>
              </w:rPr>
              <w:t>: zone pêche – zone lavande – sans couleur </w:t>
            </w:r>
          </w:p>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 xml:space="preserve">Situé le long d’une </w:t>
            </w:r>
            <w:r>
              <w:rPr>
                <w:rFonts w:eastAsia="Times New Roman" w:cs="Calibri" w:cstheme="minorHAnsi"/>
                <w:b/>
                <w:bCs/>
                <w:sz w:val="18"/>
                <w:szCs w:val="18"/>
                <w:lang w:eastAsia="fr-BE"/>
              </w:rPr>
              <w:t>voirie régionale - autoroute</w:t>
            </w:r>
            <w:r>
              <w:rPr>
                <w:rFonts w:eastAsia="Times New Roman" w:cs="Calibri" w:cstheme="minorHAnsi"/>
                <w:sz w:val="18"/>
                <w:szCs w:val="18"/>
                <w:lang w:eastAsia="fr-BE"/>
              </w:rPr>
              <w:t> </w:t>
            </w:r>
          </w:p>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 xml:space="preserve">Situé le long d’une </w:t>
            </w:r>
            <w:r>
              <w:rPr>
                <w:rFonts w:eastAsia="Times New Roman" w:cs="Calibri" w:cstheme="minorHAnsi"/>
                <w:b/>
                <w:bCs/>
                <w:sz w:val="18"/>
                <w:szCs w:val="18"/>
                <w:lang w:eastAsia="fr-BE"/>
              </w:rPr>
              <w:t>voie de chemin de fer</w:t>
            </w:r>
            <w:r>
              <w:rPr>
                <w:rFonts w:eastAsia="Times New Roman" w:cs="Calibri" w:cstheme="minorHAnsi"/>
                <w:sz w:val="18"/>
                <w:szCs w:val="18"/>
                <w:lang w:eastAsia="fr-BE"/>
              </w:rPr>
              <w:t> </w:t>
            </w:r>
          </w:p>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 xml:space="preserve">Situé le long d’un </w:t>
            </w:r>
            <w:r>
              <w:rPr>
                <w:rFonts w:eastAsia="Times New Roman" w:cs="Calibri" w:cstheme="minorHAnsi"/>
                <w:b/>
                <w:bCs/>
                <w:sz w:val="18"/>
                <w:szCs w:val="18"/>
                <w:lang w:eastAsia="fr-BE"/>
              </w:rPr>
              <w:t>RAVeL</w:t>
            </w:r>
            <w:r>
              <w:rPr>
                <w:rFonts w:eastAsia="Times New Roman" w:cs="Calibri" w:cstheme="minorHAnsi"/>
                <w:sz w:val="18"/>
                <w:szCs w:val="18"/>
                <w:lang w:eastAsia="fr-BE"/>
              </w:rPr>
              <w:t> </w:t>
            </w:r>
          </w:p>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Situé dans un périmètre d’intérêt paysager (ADESA) </w:t>
            </w:r>
          </w:p>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sz w:val="18"/>
                <w:szCs w:val="18"/>
                <w:lang w:eastAsia="fr-BE"/>
              </w:rPr>
              <w:t>Présence d’une</w:t>
            </w:r>
            <w:r>
              <w:rPr>
                <w:rFonts w:eastAsia="Times New Roman" w:cs="Calibri" w:cstheme="minorHAnsi"/>
                <w:b/>
                <w:bCs/>
                <w:sz w:val="18"/>
                <w:szCs w:val="18"/>
                <w:lang w:eastAsia="fr-BE"/>
              </w:rPr>
              <w:t xml:space="preserve"> ligne haute-tension - canalisation</w:t>
            </w:r>
            <w:r>
              <w:rPr>
                <w:rFonts w:eastAsia="Times New Roman" w:cs="Calibri" w:cstheme="minorHAnsi"/>
                <w:sz w:val="18"/>
                <w:szCs w:val="18"/>
                <w:lang w:eastAsia="fr-BE"/>
              </w:rPr>
              <w:t> </w:t>
            </w:r>
          </w:p>
          <w:p>
            <w:pPr>
              <w:pStyle w:val="ListParagraph"/>
              <w:numPr>
                <w:ilvl w:val="0"/>
                <w:numId w:val="71"/>
              </w:numPr>
              <w:spacing w:lineRule="atLeast" w:line="120" w:before="0" w:after="100"/>
              <w:contextualSpacing/>
              <w:textAlignment w:val="baseline"/>
              <w:rPr>
                <w:rFonts w:eastAsia="Times New Roman" w:cs="Calibri" w:cstheme="minorHAnsi"/>
                <w:sz w:val="24"/>
                <w:szCs w:val="24"/>
                <w:lang w:eastAsia="fr-BE"/>
              </w:rPr>
            </w:pPr>
            <w:r>
              <w:rPr>
                <w:rFonts w:eastAsia="Times New Roman" w:cs="Calibri" w:cstheme="minorHAnsi"/>
                <w:b/>
                <w:bCs/>
                <w:sz w:val="18"/>
                <w:szCs w:val="18"/>
                <w:lang w:eastAsia="fr-BE"/>
              </w:rPr>
              <w:t>​​</w:t>
            </w:r>
            <w:r>
              <w:rPr>
                <w:rFonts w:eastAsia="Times New Roman" w:cs="Calibri" w:cstheme="minorHAnsi"/>
                <w:b/>
                <w:bCs/>
                <w:sz w:val="18"/>
                <w:szCs w:val="18"/>
                <w:lang w:eastAsia="fr-BE"/>
              </w:rPr>
              <w:t xml:space="preserve">Zone de bruit </w:t>
            </w:r>
            <w:r>
              <w:rPr>
                <w:rFonts w:eastAsia="Times New Roman" w:cs="Calibri" w:cstheme="minorHAnsi"/>
                <w:sz w:val="18"/>
                <w:szCs w:val="18"/>
                <w:lang w:eastAsia="fr-BE"/>
              </w:rPr>
              <w:t>de l’aéroport de Liège-Bierset ou de Charleroi-Bruxelles Sud : plan de développement à long terme (PDLT) A / B / C / D </w:t>
            </w:r>
          </w:p>
          <w:p>
            <w:pPr>
              <w:pStyle w:val="ListParagraph"/>
              <w:numPr>
                <w:ilvl w:val="0"/>
                <w:numId w:val="71"/>
              </w:numPr>
              <w:spacing w:lineRule="atLeast" w:line="120" w:before="0" w:after="100"/>
              <w:contextualSpacing/>
              <w:textAlignment w:val="baseline"/>
              <w:rPr>
                <w:rFonts w:eastAsia="Times New Roman"/>
                <w:sz w:val="24"/>
                <w:szCs w:val="24"/>
                <w:lang w:eastAsia="fr-BE"/>
              </w:rPr>
            </w:pPr>
            <w:r>
              <w:rPr>
                <w:rFonts w:eastAsia="Times New Roman"/>
                <w:b/>
                <w:bCs/>
                <w:sz w:val="18"/>
                <w:szCs w:val="18"/>
                <w:lang w:eastAsia="fr-BE"/>
              </w:rPr>
              <w:t>​​</w:t>
            </w:r>
            <w:r>
              <w:rPr>
                <w:rFonts w:eastAsia="Times New Roman"/>
                <w:sz w:val="18"/>
                <w:szCs w:val="18"/>
                <w:lang w:eastAsia="fr-BE"/>
              </w:rPr>
              <w:t xml:space="preserve">Bien repris dans le </w:t>
            </w:r>
            <w:r>
              <w:rPr>
                <w:rFonts w:eastAsia="Times New Roman"/>
                <w:b/>
                <w:bCs/>
                <w:sz w:val="18"/>
                <w:szCs w:val="18"/>
                <w:lang w:eastAsia="fr-BE"/>
              </w:rPr>
              <w:t>plan relatif à l’habitat permanent</w:t>
            </w:r>
          </w:p>
          <w:p>
            <w:pPr>
              <w:pStyle w:val="ListParagraph"/>
              <w:numPr>
                <w:ilvl w:val="0"/>
                <w:numId w:val="71"/>
              </w:numPr>
              <w:spacing w:lineRule="atLeast" w:line="120" w:before="0" w:after="100"/>
              <w:contextualSpacing/>
              <w:textAlignment w:val="baseline"/>
              <w:rPr>
                <w:rFonts w:eastAsia="Times New Roman"/>
                <w:sz w:val="18"/>
                <w:szCs w:val="18"/>
                <w:lang w:eastAsia="fr-BE"/>
              </w:rPr>
            </w:pPr>
            <w:r>
              <w:rPr>
                <w:rFonts w:eastAsia="Times New Roman"/>
                <w:sz w:val="18"/>
                <w:szCs w:val="18"/>
                <w:lang w:eastAsia="fr-BE"/>
              </w:rPr>
              <w:t xml:space="preserve">Critères de salubrité pour les logements du Code wallon de l’habitation durable </w:t>
            </w:r>
          </w:p>
        </w:tc>
      </w:tr>
    </w:tbl>
    <w:p>
      <w:pPr>
        <w:pStyle w:val="Normal"/>
        <w:textAlignment w:val="baseline"/>
        <w:rPr>
          <w:rFonts w:eastAsia="Times New Roman" w:cs="Calibri" w:cstheme="minorHAnsi"/>
          <w:sz w:val="18"/>
          <w:szCs w:val="18"/>
          <w:lang w:eastAsia="fr-BE"/>
        </w:rPr>
      </w:pPr>
      <w:r>
        <w:rPr>
          <w:rFonts w:eastAsia="Times New Roman" w:cs="Calibri" w:cstheme="minorHAnsi"/>
          <w:sz w:val="18"/>
          <w:szCs w:val="18"/>
          <w:lang w:eastAsia="fr-BE"/>
        </w:rPr>
      </w:r>
    </w:p>
    <w:p>
      <w:pPr>
        <w:pStyle w:val="Normal"/>
        <w:textAlignment w:val="baseline"/>
        <w:rPr>
          <w:rFonts w:eastAsia="Times New Roman" w:cs="Calibri" w:cstheme="minorHAnsi"/>
          <w:sz w:val="18"/>
          <w:szCs w:val="18"/>
          <w:lang w:eastAsia="fr-BE"/>
        </w:rPr>
      </w:pPr>
      <w:r>
        <w:rPr>
          <w:rFonts w:eastAsia="Times New Roman" w:cs="Calibri" w:cstheme="minorHAnsi"/>
          <w:lang w:eastAsia="fr-BE"/>
        </w:rPr>
        <w:t> </w:t>
      </w:r>
    </w:p>
    <w:p>
      <w:pPr>
        <w:pStyle w:val="Normal"/>
        <w:spacing w:before="0" w:after="160"/>
        <w:rPr>
          <w:rStyle w:val="Strong"/>
          <w:rFonts w:ascii="Times New Roman" w:hAnsi="Times New Roman" w:cs="Times New Roman"/>
          <w:b w:val="false"/>
          <w:bCs w:val="false"/>
          <w:sz w:val="24"/>
          <w:szCs w:val="24"/>
          <w:shd w:fill="FFFFFF" w:val="clear"/>
        </w:rPr>
      </w:pPr>
      <w:r>
        <w:rPr>
          <w:rFonts w:cs="Times New Roman" w:ascii="Times New Roman" w:hAnsi="Times New Roman"/>
          <w:b w:val="false"/>
          <w:bCs w:val="false"/>
          <w:sz w:val="24"/>
          <w:szCs w:val="24"/>
          <w:shd w:fill="FFFFFF" w:val="clear"/>
        </w:rPr>
      </w:r>
      <w:bookmarkStart w:id="8" w:name="_Hlk191292682"/>
      <w:bookmarkStart w:id="9" w:name="_Hlk191292682"/>
      <w:bookmarkEnd w:id="9"/>
    </w:p>
    <w:sectPr>
      <w:footerReference w:type="default" r:id="rId12"/>
      <w:type w:val="nextPage"/>
      <w:pgSz w:w="11906" w:h="16838"/>
      <w:pgMar w:left="1417" w:right="1417" w:gutter="0" w:header="0" w:top="1276"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ahoma">
    <w:charset w:val="00"/>
    <w:family w:val="roman"/>
    <w:pitch w:val="variable"/>
  </w:font>
  <w:font w:name="Verdana">
    <w:charset w:val="00"/>
    <w:family w:val="roman"/>
    <w:pitch w:val="variable"/>
  </w:font>
  <w:font w:name="Segoe UI">
    <w:charset w:val="00"/>
    <w:family w:val="roman"/>
    <w:pitch w:val="variable"/>
  </w:font>
  <w:font w:name="Liberation Sans">
    <w:altName w:val="Arial"/>
    <w:charset w:val="00"/>
    <w:family w:val="swiss"/>
    <w:pitch w:val="variable"/>
  </w:font>
  <w:font w:name="Times-Roman">
    <w:altName w:val="Times New Roman"/>
    <w:charset w:val="00"/>
    <w:family w:val="roman"/>
    <w:pitch w:val="variable"/>
  </w:font>
  <w:font w:name="Times">
    <w:altName w:val="Times New Roman"/>
    <w:charset w:val="00"/>
    <w:family w:val="roman"/>
    <w:pitch w:val="variable"/>
  </w:font>
  <w:font w:name="Arial">
    <w:charset w:val="00"/>
    <w:family w:val="roman"/>
    <w:pitch w:val="variable"/>
  </w:font>
  <w:font w:name="Alegreya Sans SC">
    <w:charset w:val="00"/>
    <w:family w:val="roman"/>
    <w:pitch w:val="variable"/>
  </w:font>
  <w:font w:name="MS Gothic">
    <w:charset w:val="00"/>
    <w:family w:val="roman"/>
    <w:pitch w:val="variable"/>
  </w:font>
  <w:font w:name="Segoe UI Symbol">
    <w:charset w:val="00"/>
    <w:family w:val="roman"/>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27917192"/>
    </w:sdtPr>
    <w:sdtContent>
      <w:p>
        <w:pPr>
          <w:pStyle w:val="Footer"/>
          <w:jc w:val="right"/>
          <w:rPr/>
        </w:pPr>
        <w:r>
          <w:rPr/>
          <w:fldChar w:fldCharType="begin"/>
        </w:r>
        <w:r>
          <w:rPr/>
          <w:instrText xml:space="preserve"> PAGE </w:instrText>
        </w:r>
        <w:r>
          <w:rPr/>
          <w:fldChar w:fldCharType="separate"/>
        </w:r>
        <w:r>
          <w:rPr/>
          <w:t>20</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lvl w:ilvl="0">
      <w:start w:val="1"/>
      <w:numFmt w:val="bullet"/>
      <w:lvlText w:val=""/>
      <w:lvlJc w:val="left"/>
      <w:pPr>
        <w:tabs>
          <w:tab w:val="num" w:pos="0"/>
        </w:tabs>
        <w:ind w:left="720" w:hanging="360"/>
      </w:pPr>
      <w:rPr>
        <w:rFonts w:ascii="Wingdings" w:hAnsi="Wingdings" w:cs="Wingdings" w:hint="default"/>
        <w:sz w:val="36"/>
        <w:szCs w:val="36"/>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5">
    <w:lvl w:ilvl="0">
      <w:start w:val="1"/>
      <w:numFmt w:val="bullet"/>
      <w:lvlText w:val="•"/>
      <w:lvlJc w:val="left"/>
      <w:pPr>
        <w:tabs>
          <w:tab w:val="num" w:pos="0"/>
        </w:tabs>
        <w:ind w:left="360" w:hanging="360"/>
      </w:pPr>
      <w:rPr>
        <w:rFonts w:ascii="Times New Roman" w:hAnsi="Times New Roman" w:cs="Times New Roman" w:hint="default"/>
        <w:dstrike w:val="false"/>
        <w:strike w:val="false"/>
        <w:vertAlign w:val="baseline"/>
        <w:position w:val="0"/>
        <w:sz w:val="24"/>
        <w:sz w:val="24"/>
        <w:i w:val="false"/>
        <w:u w:val="none" w:color="000000"/>
        <w:b w:val="false"/>
        <w:shd w:fill="auto" w:val="clear"/>
        <w:szCs w:val="24"/>
        <w:color w:val="00000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6">
    <w:lvl w:ilvl="0">
      <w:start w:val="1"/>
      <w:numFmt w:val="bullet"/>
      <w:lvlText w:val=""/>
      <w:lvlJc w:val="left"/>
      <w:pPr>
        <w:tabs>
          <w:tab w:val="num" w:pos="0"/>
        </w:tabs>
        <w:ind w:left="360" w:hanging="360"/>
      </w:pPr>
      <w:rPr>
        <w:rFonts w:ascii="Wingdings" w:hAnsi="Wingdings" w:cs="Wingdings" w:hint="default"/>
        <w:sz w:val="40"/>
        <w:b/>
        <w:szCs w:val="40"/>
        <w:bCs/>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7">
    <w:lvl w:ilvl="0">
      <w:start w:val="1"/>
      <w:numFmt w:val="bullet"/>
      <w:lvlText w:val=""/>
      <w:lvlJc w:val="left"/>
      <w:pPr>
        <w:tabs>
          <w:tab w:val="num" w:pos="0"/>
        </w:tabs>
        <w:ind w:left="360" w:hanging="360"/>
      </w:pPr>
      <w:rPr>
        <w:rFonts w:ascii="Wingdings" w:hAnsi="Wingdings" w:cs="Wingdings" w:hint="default"/>
        <w:sz w:val="36"/>
        <w:b/>
        <w:szCs w:val="36"/>
        <w:bCs/>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kern w:val="2"/>
        <w:sz w:val="24"/>
        <w:szCs w:val="24"/>
        <w:lang w:val="fr-B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3cde"/>
    <w:pPr>
      <w:widowControl/>
      <w:bidi w:val="0"/>
      <w:spacing w:lineRule="auto" w:line="259" w:before="0" w:after="160"/>
      <w:jc w:val="left"/>
    </w:pPr>
    <w:rPr>
      <w:rFonts w:ascii="Calibri" w:hAnsi="Calibri" w:cs="" w:asciiTheme="minorHAnsi" w:cstheme="minorBidi" w:hAnsiTheme="minorHAnsi" w:eastAsia="Calibri"/>
      <w:color w:val="auto"/>
      <w:kern w:val="0"/>
      <w:sz w:val="22"/>
      <w:szCs w:val="22"/>
      <w:lang w:val="fr-BE" w:eastAsia="en-US" w:bidi="ar-SA"/>
      <w14:ligatures w14:val="none"/>
    </w:rPr>
  </w:style>
  <w:style w:type="paragraph" w:styleId="Heading1">
    <w:name w:val="Heading 1"/>
    <w:basedOn w:val="Normal"/>
    <w:link w:val="Titre1Car"/>
    <w:qFormat/>
    <w:rsid w:val="001563e1"/>
    <w:pPr>
      <w:spacing w:lineRule="auto" w:line="240" w:beforeAutospacing="1" w:afterAutospacing="1"/>
      <w:outlineLvl w:val="0"/>
    </w:pPr>
    <w:rPr>
      <w:rFonts w:ascii="Times New Roman" w:hAnsi="Times New Roman" w:eastAsia="Times New Roman" w:cs="Times New Roman"/>
      <w:b/>
      <w:bCs/>
      <w:kern w:val="2"/>
      <w:sz w:val="48"/>
      <w:szCs w:val="48"/>
      <w:lang w:eastAsia="fr-BE"/>
    </w:rPr>
  </w:style>
  <w:style w:type="paragraph" w:styleId="Heading2">
    <w:name w:val="Heading 2"/>
    <w:basedOn w:val="Normal"/>
    <w:next w:val="Normal"/>
    <w:link w:val="Titre2Car"/>
    <w:uiPriority w:val="9"/>
    <w:semiHidden/>
    <w:unhideWhenUsed/>
    <w:qFormat/>
    <w:rsid w:val="00fa5fdc"/>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kern w:val="2"/>
      <w:sz w:val="32"/>
      <w:szCs w:val="32"/>
      <w14:ligatures w14:val="standardContextual"/>
    </w:rPr>
  </w:style>
  <w:style w:type="paragraph" w:styleId="Heading3">
    <w:name w:val="Heading 3"/>
    <w:basedOn w:val="Normal"/>
    <w:next w:val="Normal"/>
    <w:link w:val="Titre3Car"/>
    <w:uiPriority w:val="9"/>
    <w:semiHidden/>
    <w:unhideWhenUsed/>
    <w:qFormat/>
    <w:rsid w:val="00fa5fdc"/>
    <w:pPr>
      <w:keepNext w:val="true"/>
      <w:keepLines/>
      <w:spacing w:before="160" w:after="80"/>
      <w:outlineLvl w:val="2"/>
    </w:pPr>
    <w:rPr>
      <w:rFonts w:eastAsia="" w:cs="" w:cstheme="majorBidi" w:eastAsiaTheme="majorEastAsia"/>
      <w:color w:themeColor="accent1" w:themeShade="bf" w:val="2F5496"/>
      <w:kern w:val="2"/>
      <w:sz w:val="28"/>
      <w:szCs w:val="28"/>
      <w14:ligatures w14:val="standardContextual"/>
    </w:rPr>
  </w:style>
  <w:style w:type="paragraph" w:styleId="Heading4">
    <w:name w:val="Heading 4"/>
    <w:basedOn w:val="Normal"/>
    <w:next w:val="Normal"/>
    <w:link w:val="Titre4Car"/>
    <w:unhideWhenUsed/>
    <w:qFormat/>
    <w:rsid w:val="00fa5fdc"/>
    <w:pPr>
      <w:keepNext w:val="true"/>
      <w:keepLines/>
      <w:spacing w:before="80" w:after="40"/>
      <w:outlineLvl w:val="3"/>
    </w:pPr>
    <w:rPr>
      <w:rFonts w:eastAsia="" w:cs="" w:cstheme="majorBidi" w:eastAsiaTheme="majorEastAsia"/>
      <w:i/>
      <w:iCs/>
      <w:color w:themeColor="accent1" w:themeShade="bf" w:val="2F5496"/>
      <w:kern w:val="2"/>
      <w14:ligatures w14:val="standardContextual"/>
    </w:rPr>
  </w:style>
  <w:style w:type="paragraph" w:styleId="Heading5">
    <w:name w:val="Heading 5"/>
    <w:basedOn w:val="Normal"/>
    <w:next w:val="Normal"/>
    <w:link w:val="Titre5Car"/>
    <w:uiPriority w:val="9"/>
    <w:semiHidden/>
    <w:unhideWhenUsed/>
    <w:qFormat/>
    <w:rsid w:val="00fa5fdc"/>
    <w:pPr>
      <w:keepNext w:val="true"/>
      <w:keepLines/>
      <w:spacing w:before="80" w:after="40"/>
      <w:outlineLvl w:val="4"/>
    </w:pPr>
    <w:rPr>
      <w:rFonts w:eastAsia="" w:cs="" w:cstheme="majorBidi" w:eastAsiaTheme="majorEastAsia"/>
      <w:color w:themeColor="accent1" w:themeShade="bf" w:val="2F5496"/>
      <w:kern w:val="2"/>
      <w14:ligatures w14:val="standardContextual"/>
    </w:rPr>
  </w:style>
  <w:style w:type="paragraph" w:styleId="Heading6">
    <w:name w:val="Heading 6"/>
    <w:basedOn w:val="Normal"/>
    <w:next w:val="Normal"/>
    <w:link w:val="Titre6Car"/>
    <w:uiPriority w:val="9"/>
    <w:semiHidden/>
    <w:unhideWhenUsed/>
    <w:qFormat/>
    <w:rsid w:val="00fa5fdc"/>
    <w:pPr>
      <w:keepNext w:val="true"/>
      <w:keepLines/>
      <w:spacing w:before="40" w:after="0"/>
      <w:outlineLvl w:val="5"/>
    </w:pPr>
    <w:rPr>
      <w:rFonts w:eastAsia="" w:cs="" w:cstheme="majorBidi" w:eastAsiaTheme="majorEastAsia"/>
      <w:i/>
      <w:iCs/>
      <w:color w:themeColor="text1" w:themeTint="a6" w:val="595959"/>
      <w:kern w:val="2"/>
      <w14:ligatures w14:val="standardContextual"/>
    </w:rPr>
  </w:style>
  <w:style w:type="paragraph" w:styleId="Heading7">
    <w:name w:val="Heading 7"/>
    <w:basedOn w:val="Normal"/>
    <w:next w:val="Normal"/>
    <w:link w:val="Titre7Car"/>
    <w:uiPriority w:val="9"/>
    <w:semiHidden/>
    <w:unhideWhenUsed/>
    <w:qFormat/>
    <w:rsid w:val="00fa5fdc"/>
    <w:pPr>
      <w:keepNext w:val="true"/>
      <w:keepLines/>
      <w:spacing w:before="40" w:after="0"/>
      <w:outlineLvl w:val="6"/>
    </w:pPr>
    <w:rPr>
      <w:rFonts w:eastAsia="" w:cs="" w:cstheme="majorBidi" w:eastAsiaTheme="majorEastAsia"/>
      <w:color w:themeColor="text1" w:themeTint="a6" w:val="595959"/>
      <w:kern w:val="2"/>
      <w14:ligatures w14:val="standardContextual"/>
    </w:rPr>
  </w:style>
  <w:style w:type="paragraph" w:styleId="Heading8">
    <w:name w:val="Heading 8"/>
    <w:basedOn w:val="Normal"/>
    <w:next w:val="Normal"/>
    <w:link w:val="Titre8Car"/>
    <w:uiPriority w:val="9"/>
    <w:semiHidden/>
    <w:unhideWhenUsed/>
    <w:qFormat/>
    <w:rsid w:val="00fa5fdc"/>
    <w:pPr>
      <w:keepNext w:val="true"/>
      <w:keepLines/>
      <w:spacing w:before="0" w:after="0"/>
      <w:outlineLvl w:val="7"/>
    </w:pPr>
    <w:rPr>
      <w:rFonts w:eastAsia="" w:cs="" w:cstheme="majorBidi" w:eastAsiaTheme="majorEastAsia"/>
      <w:i/>
      <w:iCs/>
      <w:color w:themeColor="text1" w:themeTint="d8" w:val="272727"/>
      <w:kern w:val="2"/>
      <w14:ligatures w14:val="standardContextual"/>
    </w:rPr>
  </w:style>
  <w:style w:type="paragraph" w:styleId="Heading9">
    <w:name w:val="Heading 9"/>
    <w:basedOn w:val="Normal"/>
    <w:next w:val="Normal"/>
    <w:link w:val="Titre9Car"/>
    <w:uiPriority w:val="9"/>
    <w:semiHidden/>
    <w:unhideWhenUsed/>
    <w:qFormat/>
    <w:rsid w:val="00fa5fdc"/>
    <w:pPr>
      <w:keepNext w:val="true"/>
      <w:keepLines/>
      <w:spacing w:before="0" w:after="0"/>
      <w:outlineLvl w:val="8"/>
    </w:pPr>
    <w:rPr>
      <w:rFonts w:eastAsia="" w:cs="" w:cstheme="majorBidi" w:eastAsiaTheme="majorEastAsia"/>
      <w:color w:themeColor="text1" w:themeTint="d8" w:val="272727"/>
      <w:kern w:val="2"/>
      <w14:ligatures w14:val="standardContextual"/>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64293d"/>
    <w:rPr>
      <w:color w:val="0000FF"/>
      <w:u w:val="single"/>
    </w:rPr>
  </w:style>
  <w:style w:type="character" w:styleId="Strong">
    <w:name w:val="Strong"/>
    <w:basedOn w:val="DefaultParagraphFont"/>
    <w:uiPriority w:val="22"/>
    <w:qFormat/>
    <w:rsid w:val="00140217"/>
    <w:rPr>
      <w:b/>
      <w:bCs/>
    </w:rPr>
  </w:style>
  <w:style w:type="character" w:styleId="En-tteCar" w:customStyle="1">
    <w:name w:val="En-tête Car"/>
    <w:basedOn w:val="DefaultParagraphFont"/>
    <w:uiPriority w:val="99"/>
    <w:qFormat/>
    <w:rsid w:val="00e80ff2"/>
    <w:rPr>
      <w:rFonts w:ascii="Calibri" w:hAnsi="Calibri" w:cs="" w:asciiTheme="minorHAnsi" w:cstheme="minorBidi" w:hAnsiTheme="minorHAnsi"/>
      <w:kern w:val="0"/>
      <w:sz w:val="22"/>
      <w:szCs w:val="22"/>
      <w14:ligatures w14:val="none"/>
    </w:rPr>
  </w:style>
  <w:style w:type="character" w:styleId="PieddepageCar" w:customStyle="1">
    <w:name w:val="Pied de page Car"/>
    <w:basedOn w:val="DefaultParagraphFont"/>
    <w:uiPriority w:val="99"/>
    <w:qFormat/>
    <w:rsid w:val="00e80ff2"/>
    <w:rPr>
      <w:rFonts w:ascii="Calibri" w:hAnsi="Calibri" w:cs="" w:asciiTheme="minorHAnsi" w:cstheme="minorBidi" w:hAnsiTheme="minorHAnsi"/>
      <w:kern w:val="0"/>
      <w:sz w:val="22"/>
      <w:szCs w:val="22"/>
      <w14:ligatures w14:val="none"/>
    </w:rPr>
  </w:style>
  <w:style w:type="character" w:styleId="Titre1Car" w:customStyle="1">
    <w:name w:val="Titre 1 Car"/>
    <w:basedOn w:val="DefaultParagraphFont"/>
    <w:qFormat/>
    <w:rsid w:val="001563e1"/>
    <w:rPr>
      <w:rFonts w:eastAsia="Times New Roman"/>
      <w:b/>
      <w:bCs/>
      <w:kern w:val="2"/>
      <w:sz w:val="48"/>
      <w:szCs w:val="48"/>
      <w:lang w:eastAsia="fr-BE"/>
      <w14:ligatures w14:val="none"/>
    </w:rPr>
  </w:style>
  <w:style w:type="character" w:styleId="Annotationreference">
    <w:name w:val="annotation reference"/>
    <w:basedOn w:val="DefaultParagraphFont"/>
    <w:uiPriority w:val="99"/>
    <w:unhideWhenUsed/>
    <w:qFormat/>
    <w:rsid w:val="00f02997"/>
    <w:rPr>
      <w:sz w:val="16"/>
      <w:szCs w:val="16"/>
    </w:rPr>
  </w:style>
  <w:style w:type="character" w:styleId="CommentaireCar" w:customStyle="1">
    <w:name w:val="Commentaire Car"/>
    <w:basedOn w:val="DefaultParagraphFont"/>
    <w:link w:val="Annotationtext"/>
    <w:uiPriority w:val="99"/>
    <w:qFormat/>
    <w:rsid w:val="00f02997"/>
    <w:rPr>
      <w:rFonts w:ascii="Calibri" w:hAnsi="Calibri" w:cs="" w:asciiTheme="minorHAnsi" w:cstheme="minorBidi" w:hAnsiTheme="minorHAnsi"/>
      <w:kern w:val="0"/>
      <w:sz w:val="20"/>
      <w:szCs w:val="20"/>
      <w14:ligatures w14:val="none"/>
    </w:rPr>
  </w:style>
  <w:style w:type="character" w:styleId="ObjetducommentaireCar" w:customStyle="1">
    <w:name w:val="Objet du commentaire Car"/>
    <w:basedOn w:val="CommentaireCar"/>
    <w:link w:val="Annotationsubject"/>
    <w:uiPriority w:val="99"/>
    <w:semiHidden/>
    <w:qFormat/>
    <w:rsid w:val="00f02997"/>
    <w:rPr>
      <w:rFonts w:ascii="Calibri" w:hAnsi="Calibri" w:cs="" w:asciiTheme="minorHAnsi" w:cstheme="minorBidi" w:hAnsiTheme="minorHAnsi"/>
      <w:b/>
      <w:bCs/>
      <w:kern w:val="0"/>
      <w:sz w:val="20"/>
      <w:szCs w:val="20"/>
      <w14:ligatures w14:val="none"/>
    </w:rPr>
  </w:style>
  <w:style w:type="character" w:styleId="Style135pt" w:customStyle="1">
    <w:name w:val="Style 135 pt"/>
    <w:qFormat/>
    <w:rsid w:val="00fa5fdc"/>
    <w:rPr>
      <w:sz w:val="28"/>
    </w:rPr>
  </w:style>
  <w:style w:type="character" w:styleId="Style135ptItalique" w:customStyle="1">
    <w:name w:val="Style 135 pt Italique"/>
    <w:qFormat/>
    <w:rsid w:val="00fa5fdc"/>
    <w:rPr>
      <w:i/>
      <w:iCs/>
      <w:sz w:val="28"/>
    </w:rPr>
  </w:style>
  <w:style w:type="character" w:styleId="TextedebullesCar" w:customStyle="1">
    <w:name w:val="Texte de bulles Car"/>
    <w:basedOn w:val="DefaultParagraphFont"/>
    <w:link w:val="BalloonText"/>
    <w:uiPriority w:val="99"/>
    <w:semiHidden/>
    <w:qFormat/>
    <w:rsid w:val="00fa5fdc"/>
    <w:rPr>
      <w:rFonts w:ascii="Tahoma" w:hAnsi="Tahoma" w:cs="Tahoma"/>
      <w:kern w:val="0"/>
      <w:sz w:val="16"/>
      <w:szCs w:val="16"/>
      <w14:ligatures w14:val="none"/>
    </w:rPr>
  </w:style>
  <w:style w:type="character" w:styleId="Link" w:customStyle="1">
    <w:name w:val="link"/>
    <w:basedOn w:val="DefaultParagraphFont"/>
    <w:qFormat/>
    <w:rsid w:val="00fa5fdc"/>
    <w:rPr/>
  </w:style>
  <w:style w:type="character" w:styleId="Markedcontent" w:customStyle="1">
    <w:name w:val="markedcontent"/>
    <w:basedOn w:val="DefaultParagraphFont"/>
    <w:qFormat/>
    <w:rsid w:val="00fa5fdc"/>
    <w:rPr/>
  </w:style>
  <w:style w:type="character" w:styleId="NotedebasdepageCar" w:customStyle="1">
    <w:name w:val="Note de bas de page Car"/>
    <w:basedOn w:val="DefaultParagraphFont"/>
    <w:uiPriority w:val="99"/>
    <w:semiHidden/>
    <w:qFormat/>
    <w:rsid w:val="00fa5fdc"/>
    <w:rPr>
      <w:rFonts w:ascii="Verdana" w:hAnsi="Verdana" w:cs="" w:cstheme="minorBidi"/>
      <w:kern w:val="0"/>
      <w:sz w:val="20"/>
      <w:szCs w:val="20"/>
      <w14:ligatures w14:val="none"/>
    </w:rPr>
  </w:style>
  <w:style w:type="character" w:styleId="Caractresdenotedebasdepage">
    <w:name w:val="Caractères de note de bas de page"/>
    <w:basedOn w:val="DefaultParagraphFont"/>
    <w:uiPriority w:val="99"/>
    <w:semiHidden/>
    <w:unhideWhenUsed/>
    <w:qFormat/>
    <w:rsid w:val="00fa5fdc"/>
    <w:rPr>
      <w:vertAlign w:val="superscript"/>
    </w:rPr>
  </w:style>
  <w:style w:type="character" w:styleId="FootnoteReference">
    <w:name w:val="Footnote Reference"/>
    <w:rPr>
      <w:vertAlign w:val="superscript"/>
    </w:rPr>
  </w:style>
  <w:style w:type="character" w:styleId="Eop" w:customStyle="1">
    <w:name w:val="eop"/>
    <w:basedOn w:val="DefaultParagraphFont"/>
    <w:qFormat/>
    <w:rsid w:val="00fa5fdc"/>
    <w:rPr/>
  </w:style>
  <w:style w:type="character" w:styleId="Fontstyle01" w:customStyle="1">
    <w:name w:val="fontstyle01"/>
    <w:basedOn w:val="DefaultParagraphFont"/>
    <w:qFormat/>
    <w:rsid w:val="00fa5fdc"/>
    <w:rPr>
      <w:rFonts w:ascii="Calibri" w:hAnsi="Calibri" w:cs="Calibri"/>
      <w:b w:val="false"/>
      <w:bCs w:val="false"/>
      <w:i w:val="false"/>
      <w:iCs w:val="false"/>
      <w:color w:val="000000"/>
      <w:sz w:val="24"/>
      <w:szCs w:val="24"/>
    </w:rPr>
  </w:style>
  <w:style w:type="character" w:styleId="Cf01" w:customStyle="1">
    <w:name w:val="cf01"/>
    <w:basedOn w:val="DefaultParagraphFont"/>
    <w:qFormat/>
    <w:rsid w:val="00fa5fdc"/>
    <w:rPr>
      <w:rFonts w:ascii="Segoe UI" w:hAnsi="Segoe UI" w:cs="Segoe UI"/>
      <w:sz w:val="18"/>
      <w:szCs w:val="18"/>
    </w:rPr>
  </w:style>
  <w:style w:type="character" w:styleId="Normaltextrun" w:customStyle="1">
    <w:name w:val="normaltextrun"/>
    <w:basedOn w:val="DefaultParagraphFont"/>
    <w:qFormat/>
    <w:rsid w:val="00fa5fdc"/>
    <w:rPr/>
  </w:style>
  <w:style w:type="character" w:styleId="Contentcontrolboundarysink" w:customStyle="1">
    <w:name w:val="contentcontrolboundarysink"/>
    <w:basedOn w:val="DefaultParagraphFont"/>
    <w:qFormat/>
    <w:rsid w:val="00fa5fdc"/>
    <w:rPr/>
  </w:style>
  <w:style w:type="character" w:styleId="UnresolvedMention">
    <w:name w:val="Unresolved Mention"/>
    <w:basedOn w:val="DefaultParagraphFont"/>
    <w:uiPriority w:val="99"/>
    <w:semiHidden/>
    <w:unhideWhenUsed/>
    <w:qFormat/>
    <w:rsid w:val="00fa5fdc"/>
    <w:rPr>
      <w:color w:val="605E5C"/>
      <w:shd w:fill="E1DFDD" w:val="clear"/>
    </w:rPr>
  </w:style>
  <w:style w:type="character" w:styleId="FollowedHyperlink">
    <w:name w:val="FollowedHyperlink"/>
    <w:basedOn w:val="DefaultParagraphFont"/>
    <w:uiPriority w:val="99"/>
    <w:semiHidden/>
    <w:unhideWhenUsed/>
    <w:rsid w:val="00fa5fdc"/>
    <w:rPr>
      <w:color w:themeColor="followedHyperlink" w:val="954F72"/>
      <w:u w:val="single"/>
    </w:rPr>
  </w:style>
  <w:style w:type="character" w:styleId="A4" w:customStyle="1">
    <w:name w:val="A4"/>
    <w:uiPriority w:val="99"/>
    <w:qFormat/>
    <w:rsid w:val="00fa5fdc"/>
    <w:rPr>
      <w:color w:val="000000"/>
      <w:sz w:val="11"/>
      <w:szCs w:val="11"/>
    </w:rPr>
  </w:style>
  <w:style w:type="character" w:styleId="Mentionnonrsolue1" w:customStyle="1">
    <w:name w:val="Mention non résolue1"/>
    <w:basedOn w:val="DefaultParagraphFont"/>
    <w:uiPriority w:val="99"/>
    <w:semiHidden/>
    <w:unhideWhenUsed/>
    <w:qFormat/>
    <w:rsid w:val="00fa5fdc"/>
    <w:rPr>
      <w:color w:val="605E5C"/>
      <w:shd w:fill="E1DFDD" w:val="clear"/>
    </w:rPr>
  </w:style>
  <w:style w:type="character" w:styleId="A2" w:customStyle="1">
    <w:name w:val="A2"/>
    <w:uiPriority w:val="99"/>
    <w:qFormat/>
    <w:rsid w:val="00fa5fdc"/>
    <w:rPr>
      <w:rFonts w:cs="Verdana"/>
      <w:color w:val="000000"/>
    </w:rPr>
  </w:style>
  <w:style w:type="character" w:styleId="Titre2Car" w:customStyle="1">
    <w:name w:val="Titre 2 Car"/>
    <w:basedOn w:val="DefaultParagraphFont"/>
    <w:uiPriority w:val="9"/>
    <w:semiHidden/>
    <w:qFormat/>
    <w:rsid w:val="00fa5fdc"/>
    <w:rPr>
      <w:rFonts w:ascii="Calibri Light" w:hAnsi="Calibri Light" w:eastAsia="" w:cs="" w:asciiTheme="majorHAnsi" w:cstheme="majorBidi" w:eastAsiaTheme="majorEastAsia" w:hAnsiTheme="majorHAnsi"/>
      <w:color w:themeColor="accent1" w:themeShade="bf" w:val="2F5496"/>
      <w:sz w:val="32"/>
      <w:szCs w:val="32"/>
    </w:rPr>
  </w:style>
  <w:style w:type="character" w:styleId="Titre3Car" w:customStyle="1">
    <w:name w:val="Titre 3 Car"/>
    <w:basedOn w:val="DefaultParagraphFont"/>
    <w:uiPriority w:val="9"/>
    <w:semiHidden/>
    <w:qFormat/>
    <w:rsid w:val="00fa5fdc"/>
    <w:rPr>
      <w:rFonts w:ascii="Calibri" w:hAnsi="Calibri" w:eastAsia="" w:cs="" w:asciiTheme="minorHAnsi" w:cstheme="majorBidi" w:eastAsiaTheme="majorEastAsia" w:hAnsiTheme="minorHAnsi"/>
      <w:color w:themeColor="accent1" w:themeShade="bf" w:val="2F5496"/>
      <w:sz w:val="28"/>
      <w:szCs w:val="28"/>
    </w:rPr>
  </w:style>
  <w:style w:type="character" w:styleId="Titre4Car" w:customStyle="1">
    <w:name w:val="Titre 4 Car"/>
    <w:basedOn w:val="DefaultParagraphFont"/>
    <w:qFormat/>
    <w:rsid w:val="00fa5fdc"/>
    <w:rPr>
      <w:rFonts w:ascii="Calibri" w:hAnsi="Calibri" w:eastAsia="" w:cs="" w:asciiTheme="minorHAnsi" w:cstheme="majorBidi" w:eastAsiaTheme="majorEastAsia" w:hAnsiTheme="minorHAnsi"/>
      <w:i/>
      <w:iCs/>
      <w:color w:themeColor="accent1" w:themeShade="bf" w:val="2F5496"/>
      <w:sz w:val="22"/>
      <w:szCs w:val="22"/>
    </w:rPr>
  </w:style>
  <w:style w:type="character" w:styleId="Titre5Car" w:customStyle="1">
    <w:name w:val="Titre 5 Car"/>
    <w:basedOn w:val="DefaultParagraphFont"/>
    <w:uiPriority w:val="9"/>
    <w:semiHidden/>
    <w:qFormat/>
    <w:rsid w:val="00fa5fdc"/>
    <w:rPr>
      <w:rFonts w:ascii="Calibri" w:hAnsi="Calibri" w:eastAsia="" w:cs="" w:asciiTheme="minorHAnsi" w:cstheme="majorBidi" w:eastAsiaTheme="majorEastAsia" w:hAnsiTheme="minorHAnsi"/>
      <w:color w:themeColor="accent1" w:themeShade="bf" w:val="2F5496"/>
      <w:sz w:val="22"/>
      <w:szCs w:val="22"/>
    </w:rPr>
  </w:style>
  <w:style w:type="character" w:styleId="Titre6Car" w:customStyle="1">
    <w:name w:val="Titre 6 Car"/>
    <w:basedOn w:val="DefaultParagraphFont"/>
    <w:uiPriority w:val="9"/>
    <w:semiHidden/>
    <w:qFormat/>
    <w:rsid w:val="00fa5fdc"/>
    <w:rPr>
      <w:rFonts w:ascii="Calibri" w:hAnsi="Calibri" w:eastAsia="" w:cs="" w:asciiTheme="minorHAnsi" w:cstheme="majorBidi" w:eastAsiaTheme="majorEastAsia" w:hAnsiTheme="minorHAnsi"/>
      <w:i/>
      <w:iCs/>
      <w:color w:themeColor="text1" w:themeTint="a6" w:val="595959"/>
      <w:sz w:val="22"/>
      <w:szCs w:val="22"/>
    </w:rPr>
  </w:style>
  <w:style w:type="character" w:styleId="Titre7Car" w:customStyle="1">
    <w:name w:val="Titre 7 Car"/>
    <w:basedOn w:val="DefaultParagraphFont"/>
    <w:uiPriority w:val="9"/>
    <w:semiHidden/>
    <w:qFormat/>
    <w:rsid w:val="00fa5fdc"/>
    <w:rPr>
      <w:rFonts w:ascii="Calibri" w:hAnsi="Calibri" w:eastAsia="" w:cs="" w:asciiTheme="minorHAnsi" w:cstheme="majorBidi" w:eastAsiaTheme="majorEastAsia" w:hAnsiTheme="minorHAnsi"/>
      <w:color w:themeColor="text1" w:themeTint="a6" w:val="595959"/>
      <w:sz w:val="22"/>
      <w:szCs w:val="22"/>
    </w:rPr>
  </w:style>
  <w:style w:type="character" w:styleId="Titre8Car" w:customStyle="1">
    <w:name w:val="Titre 8 Car"/>
    <w:basedOn w:val="DefaultParagraphFont"/>
    <w:uiPriority w:val="9"/>
    <w:semiHidden/>
    <w:qFormat/>
    <w:rsid w:val="00fa5fdc"/>
    <w:rPr>
      <w:rFonts w:ascii="Calibri" w:hAnsi="Calibri" w:eastAsia="" w:cs="" w:asciiTheme="minorHAnsi" w:cstheme="majorBidi" w:eastAsiaTheme="majorEastAsia" w:hAnsiTheme="minorHAnsi"/>
      <w:i/>
      <w:iCs/>
      <w:color w:themeColor="text1" w:themeTint="d8" w:val="272727"/>
      <w:sz w:val="22"/>
      <w:szCs w:val="22"/>
    </w:rPr>
  </w:style>
  <w:style w:type="character" w:styleId="Titre9Car" w:customStyle="1">
    <w:name w:val="Titre 9 Car"/>
    <w:basedOn w:val="DefaultParagraphFont"/>
    <w:uiPriority w:val="9"/>
    <w:semiHidden/>
    <w:qFormat/>
    <w:rsid w:val="00fa5fdc"/>
    <w:rPr>
      <w:rFonts w:ascii="Calibri" w:hAnsi="Calibri" w:eastAsia="" w:cs="" w:asciiTheme="minorHAnsi" w:cstheme="majorBidi" w:eastAsiaTheme="majorEastAsia" w:hAnsiTheme="minorHAnsi"/>
      <w:color w:themeColor="text1" w:themeTint="d8" w:val="272727"/>
      <w:sz w:val="22"/>
      <w:szCs w:val="22"/>
    </w:rPr>
  </w:style>
  <w:style w:type="character" w:styleId="TitreCar" w:customStyle="1">
    <w:name w:val="Titre Car"/>
    <w:basedOn w:val="DefaultParagraphFont"/>
    <w:uiPriority w:val="10"/>
    <w:qFormat/>
    <w:rsid w:val="00fa5fdc"/>
    <w:rPr>
      <w:rFonts w:ascii="Calibri Light" w:hAnsi="Calibri Light"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fa5fdc"/>
    <w:rPr>
      <w:rFonts w:ascii="Calibri" w:hAnsi="Calibri" w:eastAsia="" w:cs="" w:asciiTheme="minorHAnsi" w:cstheme="majorBidi" w:eastAsiaTheme="majorEastAsia" w:hAnsiTheme="minorHAnsi"/>
      <w:color w:themeColor="text1" w:themeTint="a6" w:val="595959"/>
      <w:spacing w:val="15"/>
      <w:sz w:val="28"/>
      <w:szCs w:val="28"/>
    </w:rPr>
  </w:style>
  <w:style w:type="character" w:styleId="CitationCar" w:customStyle="1">
    <w:name w:val="Citation Car"/>
    <w:basedOn w:val="DefaultParagraphFont"/>
    <w:link w:val="Quote"/>
    <w:uiPriority w:val="29"/>
    <w:qFormat/>
    <w:rsid w:val="00fa5fdc"/>
    <w:rPr>
      <w:rFonts w:ascii="Calibri" w:hAnsi="Calibri" w:cs="" w:asciiTheme="minorHAnsi" w:cstheme="minorBidi" w:hAnsiTheme="minorHAnsi"/>
      <w:i/>
      <w:iCs/>
      <w:color w:themeColor="text1" w:themeTint="bf" w:val="404040"/>
      <w:sz w:val="22"/>
      <w:szCs w:val="22"/>
    </w:rPr>
  </w:style>
  <w:style w:type="character" w:styleId="IntenseEmphasis">
    <w:name w:val="Intense Emphasis"/>
    <w:basedOn w:val="DefaultParagraphFont"/>
    <w:uiPriority w:val="21"/>
    <w:qFormat/>
    <w:rsid w:val="00fa5fdc"/>
    <w:rPr>
      <w:i/>
      <w:iCs/>
      <w:color w:themeColor="accent1" w:themeShade="bf" w:val="2F5496"/>
    </w:rPr>
  </w:style>
  <w:style w:type="character" w:styleId="CitationintenseCar" w:customStyle="1">
    <w:name w:val="Citation intense Car"/>
    <w:basedOn w:val="DefaultParagraphFont"/>
    <w:link w:val="IntenseQuote"/>
    <w:uiPriority w:val="30"/>
    <w:qFormat/>
    <w:rsid w:val="00fa5fdc"/>
    <w:rPr>
      <w:rFonts w:ascii="Calibri" w:hAnsi="Calibri" w:cs="" w:asciiTheme="minorHAnsi" w:cstheme="minorBidi" w:hAnsiTheme="minorHAnsi"/>
      <w:i/>
      <w:iCs/>
      <w:color w:themeColor="accent1" w:themeShade="bf" w:val="2F5496"/>
      <w:sz w:val="22"/>
      <w:szCs w:val="22"/>
    </w:rPr>
  </w:style>
  <w:style w:type="character" w:styleId="IntenseReference">
    <w:name w:val="Intense Reference"/>
    <w:basedOn w:val="DefaultParagraphFont"/>
    <w:uiPriority w:val="32"/>
    <w:qFormat/>
    <w:rsid w:val="00fa5fdc"/>
    <w:rPr>
      <w:b/>
      <w:bCs/>
      <w:smallCaps/>
      <w:color w:themeColor="accent1" w:themeShade="bf" w:val="2F5496"/>
      <w:spacing w:val="5"/>
    </w:rPr>
  </w:style>
  <w:style w:type="character" w:styleId="Style135ptGras" w:customStyle="1">
    <w:name w:val="Style 135 pt Gras"/>
    <w:qFormat/>
    <w:rsid w:val="00fa5fdc"/>
    <w:rPr>
      <w:b/>
      <w:bCs/>
      <w:sz w:val="28"/>
    </w:rPr>
  </w:style>
  <w:style w:type="character" w:styleId="ParagraphedelisteCar" w:customStyle="1">
    <w:name w:val="Paragraphe de liste Car"/>
    <w:link w:val="ListParagraph"/>
    <w:uiPriority w:val="34"/>
    <w:qFormat/>
    <w:rsid w:val="00fa5fdc"/>
    <w:rPr>
      <w:rFonts w:ascii="Calibri" w:hAnsi="Calibri" w:cs="" w:asciiTheme="minorHAnsi" w:cstheme="minorBidi" w:hAnsiTheme="minorHAnsi"/>
      <w:kern w:val="0"/>
      <w:sz w:val="22"/>
      <w:szCs w:val="22"/>
      <w14:ligatures w14:val="none"/>
    </w:rPr>
  </w:style>
  <w:style w:type="character" w:styleId="Retraitcorpsdetexte3Car" w:customStyle="1">
    <w:name w:val="Retrait corps de texte 3 Car"/>
    <w:basedOn w:val="DefaultParagraphFont"/>
    <w:link w:val="BodyTextIndent3"/>
    <w:qFormat/>
    <w:rsid w:val="007b5a39"/>
    <w:rPr>
      <w:bCs/>
      <w:kern w:val="0"/>
      <w:sz w:val="16"/>
      <w:szCs w:val="16"/>
      <w14:ligatures w14:val="none"/>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link w:val="ParagraphedelisteCar"/>
    <w:uiPriority w:val="34"/>
    <w:qFormat/>
    <w:rsid w:val="00997b15"/>
    <w:pPr>
      <w:spacing w:before="0" w:after="160"/>
      <w:ind w:left="720"/>
      <w:contextualSpacing/>
    </w:pP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e80ff2"/>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e80ff2"/>
    <w:pPr>
      <w:tabs>
        <w:tab w:val="clear" w:pos="708"/>
        <w:tab w:val="center" w:pos="4536" w:leader="none"/>
        <w:tab w:val="right" w:pos="9072" w:leader="none"/>
      </w:tabs>
      <w:spacing w:lineRule="auto" w:line="240" w:before="0" w:after="0"/>
    </w:pPr>
    <w:rPr/>
  </w:style>
  <w:style w:type="paragraph" w:styleId="Annotationtext">
    <w:name w:val="annotation text"/>
    <w:basedOn w:val="Normal"/>
    <w:link w:val="CommentaireCar"/>
    <w:uiPriority w:val="99"/>
    <w:unhideWhenUsed/>
    <w:qFormat/>
    <w:rsid w:val="00f02997"/>
    <w:pPr>
      <w:spacing w:lineRule="auto" w:line="240"/>
    </w:pPr>
    <w:rPr>
      <w:sz w:val="20"/>
      <w:szCs w:val="20"/>
    </w:rPr>
  </w:style>
  <w:style w:type="paragraph" w:styleId="Annotationsubject">
    <w:name w:val="annotation subject"/>
    <w:basedOn w:val="Annotationtext"/>
    <w:next w:val="Annotationtext"/>
    <w:link w:val="ObjetducommentaireCar"/>
    <w:uiPriority w:val="99"/>
    <w:semiHidden/>
    <w:unhideWhenUsed/>
    <w:qFormat/>
    <w:rsid w:val="00f02997"/>
    <w:pPr/>
    <w:rPr>
      <w:b/>
      <w:bCs/>
    </w:rPr>
  </w:style>
  <w:style w:type="paragraph" w:styleId="Revision">
    <w:name w:val="Revision"/>
    <w:uiPriority w:val="99"/>
    <w:semiHidden/>
    <w:qFormat/>
    <w:rsid w:val="00b431eb"/>
    <w:pPr>
      <w:widowControl/>
      <w:bidi w:val="0"/>
      <w:spacing w:lineRule="auto" w:line="240" w:before="0" w:after="0"/>
      <w:jc w:val="left"/>
    </w:pPr>
    <w:rPr>
      <w:rFonts w:ascii="Calibri" w:hAnsi="Calibri" w:cs="" w:asciiTheme="minorHAnsi" w:cstheme="minorBidi" w:hAnsiTheme="minorHAnsi" w:eastAsia="Calibri"/>
      <w:color w:val="auto"/>
      <w:kern w:val="0"/>
      <w:sz w:val="22"/>
      <w:szCs w:val="22"/>
      <w:lang w:val="fr-BE" w:eastAsia="en-US" w:bidi="ar-SA"/>
      <w14:ligatures w14:val="none"/>
    </w:rPr>
  </w:style>
  <w:style w:type="paragraph" w:styleId="StylePremireligne063cm" w:customStyle="1">
    <w:name w:val="Style Première ligne : 063 cm"/>
    <w:basedOn w:val="Normal"/>
    <w:qFormat/>
    <w:rsid w:val="00fa5fdc"/>
    <w:pPr>
      <w:spacing w:lineRule="auto" w:line="240" w:before="0" w:after="0"/>
      <w:ind w:firstLine="360"/>
      <w:jc w:val="both"/>
    </w:pPr>
    <w:rPr>
      <w:rFonts w:ascii="Times New Roman" w:hAnsi="Times New Roman" w:eastAsia="Times New Roman" w:cs="Times New Roman"/>
      <w:sz w:val="30"/>
      <w:szCs w:val="20"/>
      <w:lang w:val="fr-FR" w:eastAsia="fr-FR"/>
    </w:rPr>
  </w:style>
  <w:style w:type="paragraph" w:styleId="Textecourant" w:customStyle="1">
    <w:name w:val="Texte courant"/>
    <w:basedOn w:val="Normal"/>
    <w:qFormat/>
    <w:rsid w:val="00fa5fdc"/>
    <w:pPr>
      <w:widowControl w:val="false"/>
      <w:suppressAutoHyphens w:val="true"/>
      <w:spacing w:lineRule="auto" w:line="288" w:before="0" w:after="113"/>
      <w:ind w:firstLine="170"/>
      <w:jc w:val="both"/>
      <w:textAlignment w:val="center"/>
    </w:pPr>
    <w:rPr>
      <w:rFonts w:ascii="Times-Roman" w:hAnsi="Times-Roman" w:eastAsia="Times-Roman" w:cs="Times-Roman"/>
      <w:color w:val="000000"/>
      <w:kern w:val="2"/>
      <w:sz w:val="19"/>
      <w:szCs w:val="19"/>
      <w:lang w:val="fr-FR" w:eastAsia="hi-IN" w:bidi="hi-IN"/>
    </w:rPr>
  </w:style>
  <w:style w:type="paragraph" w:styleId="Pa4" w:customStyle="1">
    <w:name w:val="Pa4"/>
    <w:basedOn w:val="Normal"/>
    <w:next w:val="Normal"/>
    <w:uiPriority w:val="99"/>
    <w:qFormat/>
    <w:rsid w:val="00fa5fdc"/>
    <w:pPr>
      <w:spacing w:lineRule="atLeast" w:line="191" w:before="0" w:after="0"/>
    </w:pPr>
    <w:rPr>
      <w:rFonts w:ascii="Times" w:hAnsi="Times" w:eastAsia="Times New Roman" w:cs="Times"/>
      <w:sz w:val="24"/>
      <w:szCs w:val="24"/>
      <w:lang w:eastAsia="fr-BE"/>
    </w:rPr>
  </w:style>
  <w:style w:type="paragraph" w:styleId="Numrotation" w:customStyle="1">
    <w:name w:val="Numérotation"/>
    <w:basedOn w:val="Normal"/>
    <w:qFormat/>
    <w:rsid w:val="00fa5fdc"/>
    <w:pPr>
      <w:spacing w:lineRule="auto" w:line="240" w:before="0" w:after="120"/>
      <w:jc w:val="both"/>
    </w:pPr>
    <w:rPr>
      <w:rFonts w:ascii="Arial" w:hAnsi="Arial" w:eastAsia="Times New Roman" w:cs="Times New Roman"/>
      <w:sz w:val="20"/>
      <w:szCs w:val="24"/>
      <w:lang w:val="fr-FR" w:eastAsia="fr-FR"/>
    </w:rPr>
  </w:style>
  <w:style w:type="paragraph" w:styleId="BalloonText">
    <w:name w:val="Balloon Text"/>
    <w:basedOn w:val="Normal"/>
    <w:link w:val="TextedebullesCar"/>
    <w:uiPriority w:val="99"/>
    <w:semiHidden/>
    <w:unhideWhenUsed/>
    <w:qFormat/>
    <w:rsid w:val="00fa5fdc"/>
    <w:pPr>
      <w:spacing w:lineRule="auto" w:line="240" w:before="0" w:after="0"/>
    </w:pPr>
    <w:rPr>
      <w:rFonts w:ascii="Tahoma" w:hAnsi="Tahoma" w:cs="Tahoma"/>
      <w:sz w:val="16"/>
      <w:szCs w:val="16"/>
    </w:rPr>
  </w:style>
  <w:style w:type="paragraph" w:styleId="NoSpacing">
    <w:name w:val="No Spacing"/>
    <w:uiPriority w:val="1"/>
    <w:qFormat/>
    <w:rsid w:val="00fa5fdc"/>
    <w:pPr>
      <w:widowControl/>
      <w:bidi w:val="0"/>
      <w:spacing w:lineRule="auto" w:line="240" w:before="0" w:after="0"/>
      <w:jc w:val="left"/>
    </w:pPr>
    <w:rPr>
      <w:rFonts w:ascii="Verdana" w:hAnsi="Verdana" w:cs="" w:cstheme="minorBidi" w:eastAsia="Calibri"/>
      <w:color w:val="auto"/>
      <w:kern w:val="0"/>
      <w:sz w:val="22"/>
      <w:szCs w:val="22"/>
      <w:lang w:val="fr-BE" w:eastAsia="en-US" w:bidi="ar-SA"/>
      <w14:ligatures w14:val="none"/>
    </w:rPr>
  </w:style>
  <w:style w:type="paragraph" w:styleId="Tirets" w:customStyle="1">
    <w:name w:val="Tirets"/>
    <w:basedOn w:val="Textecourant"/>
    <w:qFormat/>
    <w:rsid w:val="00fa5fdc"/>
    <w:pPr>
      <w:tabs>
        <w:tab w:val="clear" w:pos="708"/>
        <w:tab w:val="left" w:pos="312" w:leader="none"/>
      </w:tabs>
      <w:spacing w:before="0" w:after="57"/>
      <w:ind w:hanging="0"/>
    </w:pPr>
    <w:rPr>
      <w:w w:val="98"/>
    </w:rPr>
  </w:style>
  <w:style w:type="paragraph" w:styleId="Art-num1" w:customStyle="1">
    <w:name w:val="art-num1"/>
    <w:basedOn w:val="Normal"/>
    <w:qFormat/>
    <w:rsid w:val="00fa5fdc"/>
    <w:pPr>
      <w:spacing w:lineRule="atLeast" w:line="360" w:before="84" w:after="67"/>
      <w:ind w:left="-2093"/>
      <w:jc w:val="right"/>
    </w:pPr>
    <w:rPr>
      <w:rFonts w:ascii="Alegreya Sans SC" w:hAnsi="Alegreya Sans SC" w:eastAsia="Times New Roman" w:cs="Times New Roman"/>
      <w:b/>
      <w:bCs/>
      <w:color w:val="3A87AD"/>
      <w:sz w:val="24"/>
      <w:szCs w:val="24"/>
      <w:lang w:eastAsia="fr-BE"/>
    </w:rPr>
  </w:style>
  <w:style w:type="paragraph" w:styleId="Para-artnum11" w:customStyle="1">
    <w:name w:val="para-artnum11"/>
    <w:basedOn w:val="Normal"/>
    <w:qFormat/>
    <w:rsid w:val="00fa5fdc"/>
    <w:pPr>
      <w:spacing w:lineRule="atLeast" w:line="360" w:before="84" w:after="67"/>
      <w:jc w:val="both"/>
    </w:pPr>
    <w:rPr>
      <w:rFonts w:ascii="Times New Roman" w:hAnsi="Times New Roman" w:eastAsia="Times New Roman" w:cs="Times New Roman"/>
      <w:sz w:val="24"/>
      <w:szCs w:val="24"/>
      <w:lang w:eastAsia="fr-BE"/>
    </w:rPr>
  </w:style>
  <w:style w:type="paragraph" w:styleId="Para1" w:customStyle="1">
    <w:name w:val="para1"/>
    <w:basedOn w:val="Normal"/>
    <w:qFormat/>
    <w:rsid w:val="00fa5fdc"/>
    <w:pPr>
      <w:spacing w:lineRule="atLeast" w:line="360" w:before="84" w:after="67"/>
      <w:jc w:val="both"/>
    </w:pPr>
    <w:rPr>
      <w:rFonts w:ascii="Times New Roman" w:hAnsi="Times New Roman" w:eastAsia="Times New Roman" w:cs="Times New Roman"/>
      <w:sz w:val="24"/>
      <w:szCs w:val="24"/>
      <w:lang w:eastAsia="fr-BE"/>
    </w:rPr>
  </w:style>
  <w:style w:type="paragraph" w:styleId="FootnoteText">
    <w:name w:val="Footnote Text"/>
    <w:basedOn w:val="Normal"/>
    <w:link w:val="NotedebasdepageCar"/>
    <w:uiPriority w:val="99"/>
    <w:semiHidden/>
    <w:unhideWhenUsed/>
    <w:rsid w:val="00fa5fdc"/>
    <w:pPr>
      <w:spacing w:lineRule="auto" w:line="240" w:before="0" w:after="0"/>
    </w:pPr>
    <w:rPr>
      <w:rFonts w:ascii="Verdana" w:hAnsi="Verdana"/>
      <w:sz w:val="20"/>
      <w:szCs w:val="20"/>
    </w:rPr>
  </w:style>
  <w:style w:type="paragraph" w:styleId="NormalWeb">
    <w:name w:val="Normal (Web)"/>
    <w:basedOn w:val="Normal"/>
    <w:uiPriority w:val="99"/>
    <w:unhideWhenUsed/>
    <w:qFormat/>
    <w:rsid w:val="00fa5fdc"/>
    <w:pPr>
      <w:spacing w:lineRule="auto" w:line="240" w:beforeAutospacing="1" w:afterAutospacing="1"/>
    </w:pPr>
    <w:rPr>
      <w:rFonts w:ascii="Times New Roman" w:hAnsi="Times New Roman" w:eastAsia="Times New Roman" w:cs="Times New Roman"/>
      <w:sz w:val="24"/>
      <w:szCs w:val="24"/>
      <w:lang w:eastAsia="fr-BE"/>
    </w:rPr>
  </w:style>
  <w:style w:type="paragraph" w:styleId="Paragraph" w:customStyle="1">
    <w:name w:val="paragraph"/>
    <w:basedOn w:val="Normal"/>
    <w:qFormat/>
    <w:rsid w:val="00fa5fdc"/>
    <w:pPr>
      <w:spacing w:lineRule="auto" w:line="240" w:beforeAutospacing="1" w:afterAutospacing="1"/>
    </w:pPr>
    <w:rPr>
      <w:rFonts w:ascii="Times New Roman" w:hAnsi="Times New Roman" w:eastAsia="Times New Roman" w:cs="Times New Roman"/>
      <w:sz w:val="24"/>
      <w:szCs w:val="24"/>
      <w:lang w:eastAsia="fr-BE"/>
    </w:rPr>
  </w:style>
  <w:style w:type="paragraph" w:styleId="Caption1">
    <w:name w:val="caption1"/>
    <w:basedOn w:val="Normal"/>
    <w:next w:val="Normal"/>
    <w:uiPriority w:val="35"/>
    <w:unhideWhenUsed/>
    <w:qFormat/>
    <w:rsid w:val="00fa5fdc"/>
    <w:pPr>
      <w:spacing w:lineRule="auto" w:line="240" w:before="0" w:after="200"/>
    </w:pPr>
    <w:rPr>
      <w:rFonts w:ascii="Verdana" w:hAnsi="Verdana"/>
      <w:i/>
      <w:iCs/>
      <w:color w:themeColor="text2" w:val="44546A"/>
      <w:sz w:val="18"/>
      <w:szCs w:val="18"/>
    </w:rPr>
  </w:style>
  <w:style w:type="paragraph" w:styleId="Pa5" w:customStyle="1">
    <w:name w:val="Pa5"/>
    <w:basedOn w:val="Normal"/>
    <w:next w:val="Normal"/>
    <w:uiPriority w:val="99"/>
    <w:qFormat/>
    <w:rsid w:val="00fa5fdc"/>
    <w:pPr>
      <w:spacing w:lineRule="atLeast" w:line="191" w:before="0" w:after="0"/>
    </w:pPr>
    <w:rPr>
      <w:rFonts w:ascii="Times" w:hAnsi="Times" w:cs="Times"/>
      <w:sz w:val="24"/>
      <w:szCs w:val="24"/>
    </w:rPr>
  </w:style>
  <w:style w:type="paragraph" w:styleId="Title">
    <w:name w:val="Title"/>
    <w:basedOn w:val="Normal"/>
    <w:next w:val="Normal"/>
    <w:link w:val="TitreCar"/>
    <w:uiPriority w:val="10"/>
    <w:qFormat/>
    <w:rsid w:val="00fa5fdc"/>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ous-titreCar"/>
    <w:uiPriority w:val="11"/>
    <w:qFormat/>
    <w:rsid w:val="00fa5fdc"/>
    <w:pPr/>
    <w:rPr>
      <w:rFonts w:eastAsia="" w:cs="" w:cstheme="majorBidi" w:eastAsiaTheme="majorEastAsia"/>
      <w:color w:themeColor="text1" w:themeTint="a6" w:val="595959"/>
      <w:spacing w:val="15"/>
      <w:kern w:val="2"/>
      <w:sz w:val="28"/>
      <w:szCs w:val="28"/>
      <w14:ligatures w14:val="standardContextual"/>
    </w:rPr>
  </w:style>
  <w:style w:type="paragraph" w:styleId="Quote">
    <w:name w:val="Quote"/>
    <w:basedOn w:val="Normal"/>
    <w:next w:val="Normal"/>
    <w:link w:val="CitationCar"/>
    <w:uiPriority w:val="29"/>
    <w:qFormat/>
    <w:rsid w:val="00fa5fdc"/>
    <w:pPr>
      <w:spacing w:before="160" w:after="160"/>
      <w:jc w:val="center"/>
    </w:pPr>
    <w:rPr>
      <w:i/>
      <w:iCs/>
      <w:color w:themeColor="text1" w:themeTint="bf" w:val="404040"/>
      <w:kern w:val="2"/>
      <w14:ligatures w14:val="standardContextual"/>
    </w:rPr>
  </w:style>
  <w:style w:type="paragraph" w:styleId="IntenseQuot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kern w:val="2"/>
      <w14:ligatures w14:val="standardContextual"/>
    </w:rPr>
  </w:style>
  <w:style w:type="paragraph" w:styleId="BodyTextIndent3">
    <w:name w:val="Body Text Indent 3"/>
    <w:basedOn w:val="Normal"/>
    <w:link w:val="Retraitcorpsdetexte3Car"/>
    <w:qFormat/>
    <w:rsid w:val="007b5a39"/>
    <w:pPr>
      <w:spacing w:lineRule="auto" w:line="240" w:before="0" w:after="120"/>
      <w:ind w:left="283"/>
    </w:pPr>
    <w:rPr>
      <w:rFonts w:ascii="Times New Roman" w:hAnsi="Times New Roman" w:cs="Times New Roman"/>
      <w:bCs/>
      <w:sz w:val="16"/>
      <w:szCs w:val="16"/>
    </w:rPr>
  </w:style>
  <w:style w:type="paragraph" w:styleId="Contenudecadre">
    <w:name w:val="Contenu de cadre"/>
    <w:basedOn w:val="Normal"/>
    <w:qFormat/>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39"/>
    <w:rsid w:val="00fa5fdc"/>
    <w:pPr>
      <w:spacing w:after="0" w:line="240" w:lineRule="auto"/>
    </w:pPr>
    <w:rPr>
      <w:rFonts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emoyenne2-Accent1">
    <w:name w:val="Medium List 2 Accent 1"/>
    <w:basedOn w:val="TableauNormal"/>
    <w:uiPriority w:val="66"/>
    <w:rsid w:val="00fa5fdc"/>
    <w:pPr>
      <w:spacing w:after="0" w:line="240" w:lineRule="auto"/>
    </w:pPr>
    <w:rPr>
      <w:rFonts w:asciiTheme="majorHAnsi" w:hAnsiTheme="majorHAnsi" w:eastAsiaTheme="majorEastAsia" w:cstheme="majorBidi"/>
      <w:lang w:val="fr-FR"/>
      <w:color w:themeColor="text1"/>
      <w:sz w:val="22"/>
      <w:szCs w:val="22"/>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auGrille1Clair-Accentuation3">
    <w:name w:val="Grid Table 1 Light Accent 3"/>
    <w:basedOn w:val="TableauNormal"/>
    <w:uiPriority w:val="46"/>
    <w:rsid w:val="00fa5fdc"/>
    <w:pPr>
      <w:spacing w:after="0" w:line="240" w:lineRule="auto"/>
    </w:pPr>
    <w:rPr>
      <w:rFonts w:cstheme="minorBidi"/>
      <w:sz w:val="22"/>
      <w:szCs w:val="22"/>
    </w:r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sz="12" w:space="0"/>
        </w:tcBorders>
      </w:tcPr>
    </w:tblStylePr>
    <w:tblStylePr w:type="lastRow">
      <w:rPr>
        <w:b/>
        <w:bCs/>
      </w:rPr>
      <w:tblPr/>
      <w:tcPr>
        <w:tcBorders>
          <w:top w:val="double" w:color="C9C9C9" w:themeColor="accent3" w:sz="2" w:space="0"/>
        </w:tcBorders>
      </w:tcPr>
    </w:tblStylePr>
    <w:tblStylePr w:type="firstCol">
      <w:rPr>
        <w:b/>
        <w:bCs/>
      </w:rPr>
      <w:tblPr/>
    </w:tblStylePr>
    <w:tblStylePr w:type="lastCol">
      <w:rPr>
        <w:b/>
        <w:bCs/>
      </w:rPr>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s://territoire.wallonie.be/fr/page/formulaires" TargetMode="External"/><Relationship Id="rId5" Type="http://schemas.openxmlformats.org/officeDocument/2006/relationships/hyperlink" Target="http://www.wallonie.be/fr/formulaire/detail/138958" TargetMode="External"/><Relationship Id="rId6" Type="http://schemas.openxmlformats.org/officeDocument/2006/relationships/hyperlink" Target="mailto:dpo@spw.wallonie.be" TargetMode="External"/><Relationship Id="rId7" Type="http://schemas.openxmlformats.org/officeDocument/2006/relationships/hyperlink" Target="http://www.wallonie.be/demarches/tout/protection-des-donnees-personnelles" TargetMode="External"/><Relationship Id="rId8" Type="http://schemas.openxmlformats.org/officeDocument/2006/relationships/hyperlink" Target="https://www.autoriteprotectiondonnees.be/" TargetMode="External"/><Relationship Id="rId9" Type="http://schemas.openxmlformats.org/officeDocument/2006/relationships/hyperlink" Target="mailto:contact@apd-gba.be" TargetMode="External"/><Relationship Id="rId10" Type="http://schemas.openxmlformats.org/officeDocument/2006/relationships/hyperlink" Target="https://territoire.wallonie.be/storage/territoire/documents/content/page/gru/gru-coordination-officieuse-final.pdf" TargetMode="External"/><Relationship Id="rId11" Type="http://schemas.openxmlformats.org/officeDocument/2006/relationships/hyperlink" Target="https://territoire.wallonie.be/storage/territoire/documents/content/page/gru/gru-coordination-officieuse-final.pdf" TargetMode="External"/><Relationship Id="rId12" Type="http://schemas.openxmlformats.org/officeDocument/2006/relationships/footer" Target="footer1.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Application>LibreOffice/7.6.7.2$Windows_X86_64 LibreOffice_project/dd47e4b30cb7dab30588d6c79c651f218165e3c5</Application>
  <AppVersion>15.0000</AppVersion>
  <Pages>20</Pages>
  <Words>5670</Words>
  <Characters>34793</Characters>
  <CharactersWithSpaces>40619</CharactersWithSpaces>
  <Paragraphs>531</Paragraphs>
  <Company>SPW</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2025-09-01T12:40:00Z</dcterms:created>
  <dc:creator>L'HOIR Luc</dc:creator>
  <dc:description/>
  <dc:language>fr-BE</dc:language>
  <cp:lastModifiedBy/>
  <cp:lastPrinted>2025-09-15T12:39:00Z</cp:lastPrinted>
  <dcterms:modified xsi:type="dcterms:W3CDTF">2025-10-01T10:29:44Z</dcterms:modified>
  <cp:revision>22</cp:revision>
  <dc:subject/>
  <dc:title>Demande de permis d'urbanisme avec architecte - annexe 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ActionId">
    <vt:lpwstr>55a99baf-02b3-449c-b9bc-201ef677bc34</vt:lpwstr>
  </property>
  <property fmtid="{D5CDD505-2E9C-101B-9397-08002B2CF9AE}" pid="3" name="MSIP_Label_97a477d1-147d-4e34-b5e3-7b26d2f44870_ContentBits">
    <vt:lpwstr>0</vt:lpwstr>
  </property>
  <property fmtid="{D5CDD505-2E9C-101B-9397-08002B2CF9AE}" pid="4" name="MSIP_Label_97a477d1-147d-4e34-b5e3-7b26d2f44870_Enabled">
    <vt:lpwstr>true</vt:lpwstr>
  </property>
  <property fmtid="{D5CDD505-2E9C-101B-9397-08002B2CF9AE}" pid="5" name="MSIP_Label_97a477d1-147d-4e34-b5e3-7b26d2f44870_Method">
    <vt:lpwstr>Standard</vt:lpwstr>
  </property>
  <property fmtid="{D5CDD505-2E9C-101B-9397-08002B2CF9AE}" pid="6" name="MSIP_Label_97a477d1-147d-4e34-b5e3-7b26d2f44870_Name">
    <vt:lpwstr>97a477d1-147d-4e34-b5e3-7b26d2f44870</vt:lpwstr>
  </property>
  <property fmtid="{D5CDD505-2E9C-101B-9397-08002B2CF9AE}" pid="7" name="MSIP_Label_97a477d1-147d-4e34-b5e3-7b26d2f44870_SetDate">
    <vt:lpwstr>2024-07-20T09:16:41Z</vt:lpwstr>
  </property>
  <property fmtid="{D5CDD505-2E9C-101B-9397-08002B2CF9AE}" pid="8" name="MSIP_Label_97a477d1-147d-4e34-b5e3-7b26d2f44870_SiteId">
    <vt:lpwstr>1f816a84-7aa6-4a56-b22a-7b3452fa8681</vt:lpwstr>
  </property>
</Properties>
</file>